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89D06" w14:textId="40FDBCAD" w:rsidR="002D7297" w:rsidRDefault="002D7297" w:rsidP="00360A56">
      <w:pPr>
        <w:spacing w:after="0"/>
        <w:jc w:val="center"/>
        <w:rPr>
          <w:rFonts w:ascii="Times New Roman" w:hAnsi="Times New Roman" w:cs="Times New Roman"/>
          <w:b/>
          <w:bCs/>
          <w:color w:val="000000" w:themeColor="text1"/>
          <w:sz w:val="24"/>
          <w:szCs w:val="24"/>
        </w:rPr>
      </w:pPr>
      <w:bookmarkStart w:id="0" w:name="_Hlk48302593"/>
      <w:r w:rsidRPr="00172CA2">
        <w:rPr>
          <w:rFonts w:ascii="Times New Roman" w:hAnsi="Times New Roman" w:cs="Times New Roman"/>
          <w:b/>
          <w:bCs/>
          <w:color w:val="000000" w:themeColor="text1"/>
          <w:sz w:val="24"/>
          <w:szCs w:val="24"/>
        </w:rPr>
        <w:t>TECHNIN</w:t>
      </w:r>
      <w:r w:rsidR="00B65859" w:rsidRPr="00172CA2">
        <w:rPr>
          <w:rFonts w:ascii="Times New Roman" w:hAnsi="Times New Roman" w:cs="Times New Roman"/>
          <w:b/>
          <w:bCs/>
          <w:color w:val="000000" w:themeColor="text1"/>
          <w:sz w:val="24"/>
          <w:szCs w:val="24"/>
        </w:rPr>
        <w:t>Ė</w:t>
      </w:r>
      <w:r w:rsidRPr="00172CA2">
        <w:rPr>
          <w:rFonts w:ascii="Times New Roman" w:hAnsi="Times New Roman" w:cs="Times New Roman"/>
          <w:b/>
          <w:bCs/>
          <w:color w:val="000000" w:themeColor="text1"/>
          <w:sz w:val="24"/>
          <w:szCs w:val="24"/>
        </w:rPr>
        <w:t xml:space="preserve"> SPECIFIKACIJ</w:t>
      </w:r>
      <w:r w:rsidR="00B65859" w:rsidRPr="00172CA2">
        <w:rPr>
          <w:rFonts w:ascii="Times New Roman" w:hAnsi="Times New Roman" w:cs="Times New Roman"/>
          <w:b/>
          <w:bCs/>
          <w:color w:val="000000" w:themeColor="text1"/>
          <w:sz w:val="24"/>
          <w:szCs w:val="24"/>
        </w:rPr>
        <w:t>A</w:t>
      </w:r>
    </w:p>
    <w:p w14:paraId="2CBB04F2" w14:textId="77777777" w:rsidR="00360A56" w:rsidRPr="00360A56" w:rsidRDefault="00360A56" w:rsidP="00360A56">
      <w:pPr>
        <w:spacing w:after="0"/>
        <w:rPr>
          <w:rFonts w:ascii="Times New Roman" w:hAnsi="Times New Roman" w:cs="Times New Roman"/>
          <w:color w:val="000000" w:themeColor="text1"/>
          <w:sz w:val="24"/>
          <w:szCs w:val="24"/>
        </w:rPr>
      </w:pPr>
    </w:p>
    <w:p w14:paraId="4D711BD1" w14:textId="477D7EC2" w:rsidR="00642B37" w:rsidRDefault="00172CA2" w:rsidP="00360A56">
      <w:pPr>
        <w:spacing w:after="0"/>
        <w:jc w:val="center"/>
        <w:rPr>
          <w:rFonts w:ascii="Times New Roman" w:hAnsi="Times New Roman" w:cs="Times New Roman"/>
          <w:b/>
          <w:bCs/>
          <w:color w:val="000000" w:themeColor="text1"/>
          <w:sz w:val="24"/>
          <w:szCs w:val="24"/>
        </w:rPr>
      </w:pPr>
      <w:r w:rsidRPr="00172CA2">
        <w:rPr>
          <w:rFonts w:ascii="Times New Roman" w:hAnsi="Times New Roman" w:cs="Times New Roman"/>
          <w:b/>
          <w:bCs/>
          <w:sz w:val="24"/>
          <w:szCs w:val="24"/>
        </w:rPr>
        <w:t>BUHALTERINIŲ PROGRAMINIŲ ĮRANGŲ LICENCIJŲ, JŲ VYSTYMO IR AUTORINIO PALAIKYMO, TECHNINIO PALAIKYMO PASLAUGO</w:t>
      </w:r>
      <w:r w:rsidR="002D7297" w:rsidRPr="00172CA2">
        <w:rPr>
          <w:rFonts w:ascii="Times New Roman" w:hAnsi="Times New Roman" w:cs="Times New Roman"/>
          <w:b/>
          <w:bCs/>
          <w:color w:val="000000" w:themeColor="text1"/>
          <w:sz w:val="24"/>
          <w:szCs w:val="24"/>
        </w:rPr>
        <w:t>S</w:t>
      </w:r>
    </w:p>
    <w:p w14:paraId="15184E82" w14:textId="77777777" w:rsidR="00360A56" w:rsidRPr="00360A56" w:rsidRDefault="00360A56" w:rsidP="00360A56">
      <w:pPr>
        <w:spacing w:after="0"/>
        <w:rPr>
          <w:rFonts w:ascii="Times New Roman" w:hAnsi="Times New Roman" w:cs="Times New Roman"/>
          <w:sz w:val="24"/>
          <w:szCs w:val="24"/>
        </w:rPr>
      </w:pPr>
    </w:p>
    <w:bookmarkEnd w:id="0"/>
    <w:p w14:paraId="42106D63" w14:textId="3F48FBCC" w:rsidR="004E0AB3" w:rsidRPr="00172CA2" w:rsidRDefault="00420FF8" w:rsidP="00360A56">
      <w:pPr>
        <w:spacing w:after="0" w:line="240" w:lineRule="auto"/>
        <w:ind w:firstLine="720"/>
        <w:jc w:val="both"/>
        <w:rPr>
          <w:rFonts w:ascii="Times New Roman" w:hAnsi="Times New Roman" w:cs="Times New Roman"/>
          <w:color w:val="000000" w:themeColor="text1"/>
          <w:sz w:val="24"/>
          <w:szCs w:val="24"/>
        </w:rPr>
      </w:pPr>
      <w:r w:rsidRPr="00172CA2">
        <w:rPr>
          <w:rFonts w:ascii="Times New Roman" w:hAnsi="Times New Roman" w:cs="Times New Roman"/>
          <w:sz w:val="24"/>
          <w:szCs w:val="24"/>
        </w:rPr>
        <w:t xml:space="preserve">VšĮ Respublikinė </w:t>
      </w:r>
      <w:r w:rsidRPr="00172CA2">
        <w:rPr>
          <w:rFonts w:ascii="Times New Roman" w:hAnsi="Times New Roman" w:cs="Times New Roman"/>
          <w:color w:val="000000" w:themeColor="text1"/>
          <w:sz w:val="24"/>
          <w:szCs w:val="24"/>
        </w:rPr>
        <w:t xml:space="preserve">Klaipėdos ligoninė </w:t>
      </w:r>
      <w:r w:rsidR="007F2C14" w:rsidRPr="00172CA2">
        <w:rPr>
          <w:rFonts w:ascii="Times New Roman" w:hAnsi="Times New Roman" w:cs="Times New Roman"/>
          <w:color w:val="000000" w:themeColor="text1"/>
          <w:sz w:val="24"/>
          <w:szCs w:val="24"/>
        </w:rPr>
        <w:t xml:space="preserve">vykdo </w:t>
      </w:r>
      <w:r w:rsidRPr="00172CA2">
        <w:rPr>
          <w:rFonts w:ascii="Times New Roman" w:hAnsi="Times New Roman" w:cs="Times New Roman"/>
          <w:color w:val="000000" w:themeColor="text1"/>
          <w:sz w:val="24"/>
          <w:szCs w:val="24"/>
        </w:rPr>
        <w:t>(toliau</w:t>
      </w:r>
      <w:r w:rsidR="00060333" w:rsidRPr="00172CA2">
        <w:rPr>
          <w:rFonts w:ascii="Times New Roman" w:hAnsi="Times New Roman" w:cs="Times New Roman"/>
          <w:color w:val="000000" w:themeColor="text1"/>
          <w:sz w:val="24"/>
          <w:szCs w:val="24"/>
        </w:rPr>
        <w:t xml:space="preserve"> </w:t>
      </w:r>
      <w:r w:rsidR="007F2C14" w:rsidRPr="00172CA2">
        <w:rPr>
          <w:rFonts w:ascii="Times New Roman" w:hAnsi="Times New Roman" w:cs="Times New Roman"/>
          <w:color w:val="000000" w:themeColor="text1"/>
          <w:sz w:val="24"/>
          <w:szCs w:val="24"/>
        </w:rPr>
        <w:t>–</w:t>
      </w:r>
      <w:r w:rsidRPr="00172CA2">
        <w:rPr>
          <w:rFonts w:ascii="Times New Roman" w:hAnsi="Times New Roman" w:cs="Times New Roman"/>
          <w:color w:val="000000" w:themeColor="text1"/>
          <w:sz w:val="24"/>
          <w:szCs w:val="24"/>
        </w:rPr>
        <w:t xml:space="preserve"> </w:t>
      </w:r>
      <w:r w:rsidR="00B30AFE" w:rsidRPr="00172CA2">
        <w:rPr>
          <w:rFonts w:ascii="Times New Roman" w:hAnsi="Times New Roman" w:cs="Times New Roman"/>
          <w:color w:val="000000" w:themeColor="text1"/>
          <w:sz w:val="24"/>
          <w:szCs w:val="24"/>
        </w:rPr>
        <w:t>paslaugų gavėjas</w:t>
      </w:r>
      <w:r w:rsidRPr="00172CA2">
        <w:rPr>
          <w:rFonts w:ascii="Times New Roman" w:hAnsi="Times New Roman" w:cs="Times New Roman"/>
          <w:color w:val="000000" w:themeColor="text1"/>
          <w:sz w:val="24"/>
          <w:szCs w:val="24"/>
        </w:rPr>
        <w:t xml:space="preserve">) buhalterinių programinių įrangų </w:t>
      </w:r>
      <w:r w:rsidR="00172CA2" w:rsidRPr="00172CA2">
        <w:rPr>
          <w:rFonts w:ascii="Times New Roman" w:hAnsi="Times New Roman" w:cs="Times New Roman"/>
          <w:color w:val="000000" w:themeColor="text1"/>
          <w:sz w:val="24"/>
          <w:szCs w:val="24"/>
        </w:rPr>
        <w:t>„</w:t>
      </w:r>
      <w:r w:rsidRPr="00172CA2">
        <w:rPr>
          <w:rFonts w:ascii="Times New Roman" w:hAnsi="Times New Roman" w:cs="Times New Roman"/>
          <w:color w:val="000000" w:themeColor="text1"/>
          <w:sz w:val="24"/>
          <w:szCs w:val="24"/>
        </w:rPr>
        <w:t xml:space="preserve">Verslo </w:t>
      </w:r>
      <w:r w:rsidR="00172CA2" w:rsidRPr="00172CA2">
        <w:rPr>
          <w:rFonts w:ascii="Times New Roman" w:hAnsi="Times New Roman" w:cs="Times New Roman"/>
          <w:color w:val="000000" w:themeColor="text1"/>
          <w:sz w:val="24"/>
          <w:szCs w:val="24"/>
        </w:rPr>
        <w:t xml:space="preserve">proceso </w:t>
      </w:r>
      <w:r w:rsidRPr="00172CA2">
        <w:rPr>
          <w:rFonts w:ascii="Times New Roman" w:hAnsi="Times New Roman" w:cs="Times New Roman"/>
          <w:color w:val="000000" w:themeColor="text1"/>
          <w:sz w:val="24"/>
          <w:szCs w:val="24"/>
        </w:rPr>
        <w:t xml:space="preserve">valdymo </w:t>
      </w:r>
      <w:r w:rsidR="00172CA2" w:rsidRPr="00172CA2">
        <w:rPr>
          <w:rFonts w:ascii="Times New Roman" w:hAnsi="Times New Roman" w:cs="Times New Roman"/>
          <w:color w:val="000000" w:themeColor="text1"/>
          <w:sz w:val="24"/>
          <w:szCs w:val="24"/>
        </w:rPr>
        <w:t xml:space="preserve">ir apskaitos </w:t>
      </w:r>
      <w:r w:rsidRPr="00172CA2">
        <w:rPr>
          <w:rFonts w:ascii="Times New Roman" w:hAnsi="Times New Roman" w:cs="Times New Roman"/>
          <w:color w:val="000000" w:themeColor="text1"/>
          <w:sz w:val="24"/>
          <w:szCs w:val="24"/>
        </w:rPr>
        <w:t>sistemos P</w:t>
      </w:r>
      <w:r w:rsidR="00172CA2" w:rsidRPr="00172CA2">
        <w:rPr>
          <w:rFonts w:ascii="Times New Roman" w:hAnsi="Times New Roman" w:cs="Times New Roman"/>
          <w:color w:val="000000" w:themeColor="text1"/>
          <w:sz w:val="24"/>
          <w:szCs w:val="24"/>
        </w:rPr>
        <w:t>rofit</w:t>
      </w:r>
      <w:r w:rsidRPr="00172CA2">
        <w:rPr>
          <w:rFonts w:ascii="Times New Roman" w:hAnsi="Times New Roman" w:cs="Times New Roman"/>
          <w:color w:val="000000" w:themeColor="text1"/>
          <w:sz w:val="24"/>
          <w:szCs w:val="24"/>
        </w:rPr>
        <w:t>-W</w:t>
      </w:r>
      <w:r w:rsidR="00172CA2" w:rsidRPr="00172CA2">
        <w:rPr>
          <w:rFonts w:ascii="Times New Roman" w:hAnsi="Times New Roman" w:cs="Times New Roman"/>
          <w:color w:val="000000" w:themeColor="text1"/>
          <w:sz w:val="24"/>
          <w:szCs w:val="24"/>
        </w:rPr>
        <w:t xml:space="preserve"> SQL“</w:t>
      </w:r>
      <w:r w:rsidR="006A054B">
        <w:rPr>
          <w:rFonts w:ascii="Times New Roman" w:hAnsi="Times New Roman" w:cs="Times New Roman"/>
          <w:color w:val="000000" w:themeColor="text1"/>
          <w:sz w:val="24"/>
          <w:szCs w:val="24"/>
        </w:rPr>
        <w:t>,</w:t>
      </w:r>
      <w:r w:rsidRPr="00172CA2">
        <w:rPr>
          <w:rFonts w:ascii="Times New Roman" w:hAnsi="Times New Roman" w:cs="Times New Roman"/>
          <w:color w:val="000000" w:themeColor="text1"/>
          <w:sz w:val="24"/>
          <w:szCs w:val="24"/>
        </w:rPr>
        <w:t xml:space="preserve"> </w:t>
      </w:r>
      <w:r w:rsidR="00172CA2" w:rsidRPr="00172CA2">
        <w:rPr>
          <w:rFonts w:ascii="Times New Roman" w:hAnsi="Times New Roman" w:cs="Times New Roman"/>
          <w:color w:val="000000" w:themeColor="text1"/>
          <w:sz w:val="24"/>
          <w:szCs w:val="24"/>
        </w:rPr>
        <w:t>„Ž</w:t>
      </w:r>
      <w:r w:rsidRPr="00172CA2">
        <w:rPr>
          <w:rFonts w:ascii="Times New Roman" w:hAnsi="Times New Roman" w:cs="Times New Roman"/>
          <w:color w:val="000000" w:themeColor="text1"/>
          <w:sz w:val="24"/>
          <w:szCs w:val="24"/>
        </w:rPr>
        <w:t xml:space="preserve">mogiškųjų resursų </w:t>
      </w:r>
      <w:r w:rsidR="00172CA2" w:rsidRPr="00172CA2">
        <w:rPr>
          <w:rFonts w:ascii="Times New Roman" w:hAnsi="Times New Roman" w:cs="Times New Roman"/>
          <w:color w:val="000000" w:themeColor="text1"/>
          <w:sz w:val="24"/>
          <w:szCs w:val="24"/>
        </w:rPr>
        <w:t xml:space="preserve">apskaitos ir </w:t>
      </w:r>
      <w:r w:rsidRPr="00172CA2">
        <w:rPr>
          <w:rFonts w:ascii="Times New Roman" w:hAnsi="Times New Roman" w:cs="Times New Roman"/>
          <w:color w:val="000000" w:themeColor="text1"/>
          <w:sz w:val="24"/>
          <w:szCs w:val="24"/>
        </w:rPr>
        <w:t>valdymo sistemos A</w:t>
      </w:r>
      <w:r w:rsidR="00172CA2">
        <w:rPr>
          <w:rFonts w:ascii="Times New Roman" w:hAnsi="Times New Roman" w:cs="Times New Roman"/>
          <w:color w:val="000000" w:themeColor="text1"/>
          <w:sz w:val="24"/>
          <w:szCs w:val="24"/>
        </w:rPr>
        <w:t>lga</w:t>
      </w:r>
      <w:r w:rsidRPr="00172CA2">
        <w:rPr>
          <w:rFonts w:ascii="Times New Roman" w:hAnsi="Times New Roman" w:cs="Times New Roman"/>
          <w:color w:val="000000" w:themeColor="text1"/>
          <w:sz w:val="24"/>
          <w:szCs w:val="24"/>
        </w:rPr>
        <w:t>HR</w:t>
      </w:r>
      <w:r w:rsidR="00172CA2">
        <w:rPr>
          <w:rFonts w:ascii="Times New Roman" w:hAnsi="Times New Roman" w:cs="Times New Roman"/>
          <w:color w:val="000000" w:themeColor="text1"/>
          <w:sz w:val="24"/>
          <w:szCs w:val="24"/>
        </w:rPr>
        <w:t xml:space="preserve"> SQL</w:t>
      </w:r>
      <w:r w:rsidR="00172CA2" w:rsidRPr="00172CA2">
        <w:rPr>
          <w:rFonts w:ascii="Times New Roman" w:hAnsi="Times New Roman" w:cs="Times New Roman"/>
          <w:color w:val="000000" w:themeColor="text1"/>
          <w:sz w:val="24"/>
          <w:szCs w:val="24"/>
        </w:rPr>
        <w:t>“</w:t>
      </w:r>
      <w:r w:rsidR="00172CA2">
        <w:rPr>
          <w:rFonts w:ascii="Times New Roman" w:hAnsi="Times New Roman" w:cs="Times New Roman"/>
          <w:color w:val="000000" w:themeColor="text1"/>
          <w:sz w:val="24"/>
          <w:szCs w:val="24"/>
        </w:rPr>
        <w:t xml:space="preserve"> ir internetinės jos prieigos „Profit – </w:t>
      </w:r>
      <w:r w:rsidR="00172CA2" w:rsidRPr="000207E5">
        <w:rPr>
          <w:rFonts w:ascii="Times New Roman" w:hAnsi="Times New Roman" w:cs="Times New Roman"/>
          <w:color w:val="000000" w:themeColor="text1"/>
          <w:sz w:val="24"/>
          <w:szCs w:val="24"/>
        </w:rPr>
        <w:t>W</w:t>
      </w:r>
      <w:r w:rsidR="00172CA2">
        <w:rPr>
          <w:rFonts w:ascii="Times New Roman" w:hAnsi="Times New Roman" w:cs="Times New Roman"/>
          <w:color w:val="000000" w:themeColor="text1"/>
          <w:sz w:val="24"/>
          <w:szCs w:val="24"/>
        </w:rPr>
        <w:t>eb. Inter Alga“</w:t>
      </w:r>
      <w:r w:rsidRPr="00172CA2">
        <w:rPr>
          <w:rFonts w:ascii="Times New Roman" w:hAnsi="Times New Roman" w:cs="Times New Roman"/>
          <w:color w:val="000000" w:themeColor="text1"/>
          <w:sz w:val="24"/>
          <w:szCs w:val="24"/>
        </w:rPr>
        <w:t xml:space="preserve"> </w:t>
      </w:r>
      <w:r w:rsidR="00172CA2" w:rsidRPr="00172CA2">
        <w:rPr>
          <w:rFonts w:ascii="Times New Roman" w:hAnsi="Times New Roman" w:cs="Times New Roman"/>
          <w:color w:val="000000" w:themeColor="text1"/>
          <w:sz w:val="24"/>
          <w:szCs w:val="24"/>
        </w:rPr>
        <w:t xml:space="preserve">licencijų, jų vystymo ir autorinio palaikymo, techninio </w:t>
      </w:r>
      <w:r w:rsidR="00642B37" w:rsidRPr="00172CA2">
        <w:rPr>
          <w:rFonts w:ascii="Times New Roman" w:hAnsi="Times New Roman" w:cs="Times New Roman"/>
          <w:color w:val="000000" w:themeColor="text1"/>
          <w:sz w:val="24"/>
          <w:szCs w:val="24"/>
        </w:rPr>
        <w:t>palaikymo</w:t>
      </w:r>
      <w:r w:rsidRPr="00172CA2">
        <w:rPr>
          <w:rFonts w:ascii="Times New Roman" w:hAnsi="Times New Roman" w:cs="Times New Roman"/>
          <w:color w:val="000000" w:themeColor="text1"/>
          <w:sz w:val="24"/>
          <w:szCs w:val="24"/>
        </w:rPr>
        <w:t xml:space="preserve"> </w:t>
      </w:r>
      <w:r w:rsidR="00684E2D" w:rsidRPr="00172CA2">
        <w:rPr>
          <w:rFonts w:ascii="Times New Roman" w:hAnsi="Times New Roman" w:cs="Times New Roman"/>
          <w:color w:val="000000" w:themeColor="text1"/>
          <w:sz w:val="24"/>
          <w:szCs w:val="24"/>
        </w:rPr>
        <w:t>paslaugų pirkim</w:t>
      </w:r>
      <w:r w:rsidR="007F2C14" w:rsidRPr="00172CA2">
        <w:rPr>
          <w:rFonts w:ascii="Times New Roman" w:hAnsi="Times New Roman" w:cs="Times New Roman"/>
          <w:color w:val="000000" w:themeColor="text1"/>
          <w:sz w:val="24"/>
          <w:szCs w:val="24"/>
        </w:rPr>
        <w:t>ą</w:t>
      </w:r>
      <w:r w:rsidRPr="00172CA2">
        <w:rPr>
          <w:rFonts w:ascii="Times New Roman" w:hAnsi="Times New Roman" w:cs="Times New Roman"/>
          <w:color w:val="000000" w:themeColor="text1"/>
          <w:sz w:val="24"/>
          <w:szCs w:val="24"/>
        </w:rPr>
        <w:t xml:space="preserve"> </w:t>
      </w:r>
      <w:r w:rsidR="00172CA2" w:rsidRPr="00172CA2">
        <w:rPr>
          <w:rFonts w:ascii="Times New Roman" w:hAnsi="Times New Roman" w:cs="Times New Roman"/>
          <w:color w:val="000000" w:themeColor="text1"/>
          <w:sz w:val="24"/>
          <w:szCs w:val="24"/>
        </w:rPr>
        <w:t>36</w:t>
      </w:r>
      <w:r w:rsidRPr="00172CA2">
        <w:rPr>
          <w:rFonts w:ascii="Times New Roman" w:hAnsi="Times New Roman" w:cs="Times New Roman"/>
          <w:color w:val="000000" w:themeColor="text1"/>
          <w:sz w:val="24"/>
          <w:szCs w:val="24"/>
        </w:rPr>
        <w:t xml:space="preserve"> mėnesių</w:t>
      </w:r>
      <w:r w:rsidR="00684E2D" w:rsidRPr="00172CA2">
        <w:rPr>
          <w:rFonts w:ascii="Times New Roman" w:hAnsi="Times New Roman" w:cs="Times New Roman"/>
          <w:color w:val="000000" w:themeColor="text1"/>
          <w:sz w:val="24"/>
          <w:szCs w:val="24"/>
        </w:rPr>
        <w:t xml:space="preserve"> laikotarpiui</w:t>
      </w:r>
      <w:r w:rsidRPr="00172CA2">
        <w:rPr>
          <w:rFonts w:ascii="Times New Roman" w:hAnsi="Times New Roman" w:cs="Times New Roman"/>
          <w:color w:val="000000" w:themeColor="text1"/>
          <w:sz w:val="24"/>
          <w:szCs w:val="24"/>
        </w:rPr>
        <w:t>.</w:t>
      </w:r>
    </w:p>
    <w:p w14:paraId="4D3A30EF" w14:textId="53ABA681" w:rsidR="00BD0F89" w:rsidRPr="00172CA2" w:rsidRDefault="00172CA2" w:rsidP="00602D96">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w:t>
      </w:r>
      <w:r w:rsidR="00F66C4C" w:rsidRPr="00172CA2">
        <w:rPr>
          <w:rFonts w:ascii="Times New Roman" w:hAnsi="Times New Roman" w:cs="Times New Roman"/>
          <w:sz w:val="24"/>
          <w:szCs w:val="24"/>
        </w:rPr>
        <w:t xml:space="preserve">Verslo </w:t>
      </w:r>
      <w:r>
        <w:rPr>
          <w:rFonts w:ascii="Times New Roman" w:hAnsi="Times New Roman" w:cs="Times New Roman"/>
          <w:sz w:val="24"/>
          <w:szCs w:val="24"/>
        </w:rPr>
        <w:t xml:space="preserve">proceso </w:t>
      </w:r>
      <w:r w:rsidR="00F66C4C" w:rsidRPr="00172CA2">
        <w:rPr>
          <w:rFonts w:ascii="Times New Roman" w:hAnsi="Times New Roman" w:cs="Times New Roman"/>
          <w:sz w:val="24"/>
          <w:szCs w:val="24"/>
        </w:rPr>
        <w:t xml:space="preserve">valdymo </w:t>
      </w:r>
      <w:r>
        <w:rPr>
          <w:rFonts w:ascii="Times New Roman" w:hAnsi="Times New Roman" w:cs="Times New Roman"/>
          <w:sz w:val="24"/>
          <w:szCs w:val="24"/>
        </w:rPr>
        <w:t xml:space="preserve">ir apskaitos </w:t>
      </w:r>
      <w:r w:rsidR="00F66C4C" w:rsidRPr="00172CA2">
        <w:rPr>
          <w:rFonts w:ascii="Times New Roman" w:hAnsi="Times New Roman" w:cs="Times New Roman"/>
          <w:sz w:val="24"/>
          <w:szCs w:val="24"/>
        </w:rPr>
        <w:t>sistemos P</w:t>
      </w:r>
      <w:r>
        <w:rPr>
          <w:rFonts w:ascii="Times New Roman" w:hAnsi="Times New Roman" w:cs="Times New Roman"/>
          <w:sz w:val="24"/>
          <w:szCs w:val="24"/>
        </w:rPr>
        <w:t>rofit</w:t>
      </w:r>
      <w:r w:rsidR="00F66C4C" w:rsidRPr="00172CA2">
        <w:rPr>
          <w:rFonts w:ascii="Times New Roman" w:hAnsi="Times New Roman" w:cs="Times New Roman"/>
          <w:sz w:val="24"/>
          <w:szCs w:val="24"/>
        </w:rPr>
        <w:t xml:space="preserve">-W </w:t>
      </w:r>
      <w:r>
        <w:rPr>
          <w:rFonts w:ascii="Times New Roman" w:hAnsi="Times New Roman" w:cs="Times New Roman"/>
          <w:sz w:val="24"/>
          <w:szCs w:val="24"/>
        </w:rPr>
        <w:t>S</w:t>
      </w:r>
      <w:r>
        <w:rPr>
          <w:rFonts w:ascii="Times New Roman" w:hAnsi="Times New Roman" w:cs="Times New Roman"/>
          <w:sz w:val="24"/>
          <w:szCs w:val="24"/>
          <w:lang w:val="en-US"/>
        </w:rPr>
        <w:t>QL”</w:t>
      </w:r>
      <w:r w:rsidR="006A054B">
        <w:rPr>
          <w:rFonts w:ascii="Times New Roman" w:hAnsi="Times New Roman" w:cs="Times New Roman"/>
          <w:sz w:val="24"/>
          <w:szCs w:val="24"/>
          <w:lang w:val="en-US"/>
        </w:rPr>
        <w:t>,</w:t>
      </w:r>
      <w:r w:rsidR="00F66C4C" w:rsidRPr="00172CA2">
        <w:rPr>
          <w:rFonts w:ascii="Times New Roman" w:hAnsi="Times New Roman" w:cs="Times New Roman"/>
          <w:sz w:val="24"/>
          <w:szCs w:val="24"/>
        </w:rPr>
        <w:t xml:space="preserve"> </w:t>
      </w:r>
      <w:r>
        <w:rPr>
          <w:rFonts w:ascii="Times New Roman" w:hAnsi="Times New Roman" w:cs="Times New Roman"/>
          <w:sz w:val="24"/>
          <w:szCs w:val="24"/>
        </w:rPr>
        <w:t>„Ž</w:t>
      </w:r>
      <w:r w:rsidR="00F66C4C" w:rsidRPr="00172CA2">
        <w:rPr>
          <w:rFonts w:ascii="Times New Roman" w:hAnsi="Times New Roman" w:cs="Times New Roman"/>
          <w:sz w:val="24"/>
          <w:szCs w:val="24"/>
        </w:rPr>
        <w:t xml:space="preserve">mogiškųjų resursų </w:t>
      </w:r>
      <w:r>
        <w:rPr>
          <w:rFonts w:ascii="Times New Roman" w:hAnsi="Times New Roman" w:cs="Times New Roman"/>
          <w:sz w:val="24"/>
          <w:szCs w:val="24"/>
        </w:rPr>
        <w:t xml:space="preserve">apskaitos ir </w:t>
      </w:r>
      <w:r w:rsidR="00F66C4C" w:rsidRPr="00172CA2">
        <w:rPr>
          <w:rFonts w:ascii="Times New Roman" w:hAnsi="Times New Roman" w:cs="Times New Roman"/>
          <w:sz w:val="24"/>
          <w:szCs w:val="24"/>
        </w:rPr>
        <w:t>valdymo</w:t>
      </w:r>
      <w:r>
        <w:rPr>
          <w:rFonts w:ascii="Times New Roman" w:hAnsi="Times New Roman" w:cs="Times New Roman"/>
          <w:sz w:val="24"/>
          <w:szCs w:val="24"/>
        </w:rPr>
        <w:t xml:space="preserve"> s</w:t>
      </w:r>
      <w:r w:rsidR="00F66C4C" w:rsidRPr="00172CA2">
        <w:rPr>
          <w:rFonts w:ascii="Times New Roman" w:hAnsi="Times New Roman" w:cs="Times New Roman"/>
          <w:sz w:val="24"/>
          <w:szCs w:val="24"/>
        </w:rPr>
        <w:t>istemos A</w:t>
      </w:r>
      <w:r>
        <w:rPr>
          <w:rFonts w:ascii="Times New Roman" w:hAnsi="Times New Roman" w:cs="Times New Roman"/>
          <w:sz w:val="24"/>
          <w:szCs w:val="24"/>
        </w:rPr>
        <w:t>lga</w:t>
      </w:r>
      <w:r w:rsidR="00F66C4C" w:rsidRPr="00172CA2">
        <w:rPr>
          <w:rFonts w:ascii="Times New Roman" w:hAnsi="Times New Roman" w:cs="Times New Roman"/>
          <w:sz w:val="24"/>
          <w:szCs w:val="24"/>
        </w:rPr>
        <w:t>HR</w:t>
      </w:r>
      <w:r>
        <w:rPr>
          <w:rFonts w:ascii="Times New Roman" w:hAnsi="Times New Roman" w:cs="Times New Roman"/>
          <w:sz w:val="24"/>
          <w:szCs w:val="24"/>
        </w:rPr>
        <w:t xml:space="preserve"> S</w:t>
      </w:r>
      <w:r>
        <w:rPr>
          <w:rFonts w:ascii="Times New Roman" w:hAnsi="Times New Roman" w:cs="Times New Roman"/>
          <w:sz w:val="24"/>
          <w:szCs w:val="24"/>
          <w:lang w:val="en-US"/>
        </w:rPr>
        <w:t>Q</w:t>
      </w:r>
      <w:r>
        <w:rPr>
          <w:rFonts w:ascii="Times New Roman" w:hAnsi="Times New Roman" w:cs="Times New Roman"/>
          <w:sz w:val="24"/>
          <w:szCs w:val="24"/>
        </w:rPr>
        <w:t>L“</w:t>
      </w:r>
      <w:r w:rsidR="00F66C4C" w:rsidRPr="00172CA2">
        <w:rPr>
          <w:rFonts w:ascii="Times New Roman" w:hAnsi="Times New Roman" w:cs="Times New Roman"/>
          <w:sz w:val="24"/>
          <w:szCs w:val="24"/>
        </w:rPr>
        <w:t xml:space="preserve"> </w:t>
      </w:r>
      <w:r>
        <w:rPr>
          <w:rFonts w:ascii="Times New Roman" w:hAnsi="Times New Roman" w:cs="Times New Roman"/>
          <w:color w:val="000000" w:themeColor="text1"/>
          <w:sz w:val="24"/>
          <w:szCs w:val="24"/>
        </w:rPr>
        <w:t xml:space="preserve">ir internetinės jos prieigos „Profit – </w:t>
      </w:r>
      <w:r>
        <w:rPr>
          <w:rFonts w:ascii="Times New Roman" w:hAnsi="Times New Roman" w:cs="Times New Roman"/>
          <w:color w:val="000000" w:themeColor="text1"/>
          <w:sz w:val="24"/>
          <w:szCs w:val="24"/>
          <w:lang w:val="en-US"/>
        </w:rPr>
        <w:t>W</w:t>
      </w:r>
      <w:r>
        <w:rPr>
          <w:rFonts w:ascii="Times New Roman" w:hAnsi="Times New Roman" w:cs="Times New Roman"/>
          <w:color w:val="000000" w:themeColor="text1"/>
          <w:sz w:val="24"/>
          <w:szCs w:val="24"/>
        </w:rPr>
        <w:t xml:space="preserve">eb. Inter Alga“ </w:t>
      </w:r>
      <w:r w:rsidR="00420FF8" w:rsidRPr="00172CA2">
        <w:rPr>
          <w:rFonts w:ascii="Times New Roman" w:hAnsi="Times New Roman" w:cs="Times New Roman"/>
          <w:sz w:val="24"/>
          <w:szCs w:val="24"/>
        </w:rPr>
        <w:t xml:space="preserve">naujų versijų nepertraukiamas ruošimas, užtikrinantis sistemos naujumo garantiją suteikiant </w:t>
      </w:r>
      <w:r w:rsidR="00B30AFE" w:rsidRPr="00172CA2">
        <w:rPr>
          <w:rFonts w:ascii="Times New Roman" w:hAnsi="Times New Roman" w:cs="Times New Roman"/>
          <w:sz w:val="24"/>
          <w:szCs w:val="24"/>
        </w:rPr>
        <w:t>Paslaugų gavėjui</w:t>
      </w:r>
      <w:r w:rsidR="00420FF8" w:rsidRPr="00172CA2">
        <w:rPr>
          <w:rFonts w:ascii="Times New Roman" w:hAnsi="Times New Roman" w:cs="Times New Roman"/>
          <w:sz w:val="24"/>
          <w:szCs w:val="24"/>
        </w:rPr>
        <w:t xml:space="preserve"> </w:t>
      </w:r>
      <w:r w:rsidR="001A4126" w:rsidRPr="00172CA2">
        <w:rPr>
          <w:rFonts w:ascii="Times New Roman" w:hAnsi="Times New Roman" w:cs="Times New Roman"/>
          <w:sz w:val="24"/>
          <w:szCs w:val="24"/>
        </w:rPr>
        <w:t>t</w:t>
      </w:r>
      <w:r w:rsidR="00420FF8" w:rsidRPr="00172CA2">
        <w:rPr>
          <w:rFonts w:ascii="Times New Roman" w:hAnsi="Times New Roman" w:cs="Times New Roman"/>
          <w:sz w:val="24"/>
          <w:szCs w:val="24"/>
        </w:rPr>
        <w:t>eis</w:t>
      </w:r>
      <w:r w:rsidR="00B70398" w:rsidRPr="00172CA2">
        <w:rPr>
          <w:rFonts w:ascii="Times New Roman" w:hAnsi="Times New Roman" w:cs="Times New Roman"/>
          <w:sz w:val="24"/>
          <w:szCs w:val="24"/>
        </w:rPr>
        <w:t>ę</w:t>
      </w:r>
      <w:r w:rsidR="00420FF8" w:rsidRPr="00172CA2">
        <w:rPr>
          <w:rFonts w:ascii="Times New Roman" w:hAnsi="Times New Roman" w:cs="Times New Roman"/>
          <w:sz w:val="24"/>
          <w:szCs w:val="24"/>
        </w:rPr>
        <w:t xml:space="preserve"> į naujas versijas, įvykdytas pritaikant programinę įrangą </w:t>
      </w:r>
      <w:bookmarkStart w:id="1" w:name="_Hlk48640293"/>
      <w:r w:rsidR="00420FF8" w:rsidRPr="00172CA2">
        <w:rPr>
          <w:rFonts w:ascii="Times New Roman" w:hAnsi="Times New Roman" w:cs="Times New Roman"/>
          <w:sz w:val="24"/>
          <w:szCs w:val="24"/>
        </w:rPr>
        <w:t>(</w:t>
      </w:r>
      <w:r w:rsidR="007F2C14" w:rsidRPr="00172CA2">
        <w:rPr>
          <w:rFonts w:ascii="Times New Roman" w:hAnsi="Times New Roman" w:cs="Times New Roman"/>
          <w:sz w:val="24"/>
          <w:szCs w:val="24"/>
        </w:rPr>
        <w:t xml:space="preserve">toliau </w:t>
      </w:r>
      <w:r w:rsidR="00CB50B8">
        <w:rPr>
          <w:rFonts w:ascii="Times New Roman" w:hAnsi="Times New Roman" w:cs="Times New Roman"/>
          <w:sz w:val="24"/>
          <w:szCs w:val="24"/>
        </w:rPr>
        <w:t>–</w:t>
      </w:r>
      <w:r w:rsidR="007F2C14" w:rsidRPr="00172CA2">
        <w:rPr>
          <w:rFonts w:ascii="Times New Roman" w:hAnsi="Times New Roman" w:cs="Times New Roman"/>
          <w:sz w:val="24"/>
          <w:szCs w:val="24"/>
        </w:rPr>
        <w:t xml:space="preserve"> </w:t>
      </w:r>
      <w:r w:rsidR="00420FF8" w:rsidRPr="00172CA2">
        <w:rPr>
          <w:rFonts w:ascii="Times New Roman" w:hAnsi="Times New Roman" w:cs="Times New Roman"/>
          <w:sz w:val="24"/>
          <w:szCs w:val="24"/>
        </w:rPr>
        <w:t xml:space="preserve">PĮ) </w:t>
      </w:r>
      <w:bookmarkEnd w:id="1"/>
      <w:r w:rsidR="00420FF8" w:rsidRPr="00172CA2">
        <w:rPr>
          <w:rFonts w:ascii="Times New Roman" w:hAnsi="Times New Roman" w:cs="Times New Roman"/>
          <w:sz w:val="24"/>
          <w:szCs w:val="24"/>
        </w:rPr>
        <w:t>prie Teisės aktų registre įregistruotų ir paskelbtų Lietuvos Respublikos teisės aktų nuostatų (L</w:t>
      </w:r>
      <w:r w:rsidR="007F2C14" w:rsidRPr="00172CA2">
        <w:rPr>
          <w:rFonts w:ascii="Times New Roman" w:hAnsi="Times New Roman" w:cs="Times New Roman"/>
          <w:sz w:val="24"/>
          <w:szCs w:val="24"/>
        </w:rPr>
        <w:t>ietuvos Respublikos</w:t>
      </w:r>
      <w:r w:rsidR="00420FF8" w:rsidRPr="00172CA2">
        <w:rPr>
          <w:rFonts w:ascii="Times New Roman" w:hAnsi="Times New Roman" w:cs="Times New Roman"/>
          <w:sz w:val="24"/>
          <w:szCs w:val="24"/>
        </w:rPr>
        <w:t xml:space="preserve"> Vyriausybės, </w:t>
      </w:r>
      <w:r w:rsidR="007F2C14" w:rsidRPr="00172CA2">
        <w:rPr>
          <w:rFonts w:ascii="Times New Roman" w:hAnsi="Times New Roman" w:cs="Times New Roman"/>
          <w:sz w:val="24"/>
          <w:szCs w:val="24"/>
        </w:rPr>
        <w:t>Lietuvos Respublikos</w:t>
      </w:r>
      <w:r w:rsidR="00420FF8" w:rsidRPr="00172CA2">
        <w:rPr>
          <w:rFonts w:ascii="Times New Roman" w:hAnsi="Times New Roman" w:cs="Times New Roman"/>
          <w:sz w:val="24"/>
          <w:szCs w:val="24"/>
        </w:rPr>
        <w:t xml:space="preserve"> </w:t>
      </w:r>
      <w:r w:rsidR="007F2C14" w:rsidRPr="00172CA2">
        <w:rPr>
          <w:rFonts w:ascii="Times New Roman" w:hAnsi="Times New Roman" w:cs="Times New Roman"/>
          <w:sz w:val="24"/>
          <w:szCs w:val="24"/>
        </w:rPr>
        <w:t>f</w:t>
      </w:r>
      <w:r w:rsidR="00420FF8" w:rsidRPr="00172CA2">
        <w:rPr>
          <w:rFonts w:ascii="Times New Roman" w:hAnsi="Times New Roman" w:cs="Times New Roman"/>
          <w:sz w:val="24"/>
          <w:szCs w:val="24"/>
        </w:rPr>
        <w:t xml:space="preserve">inansų ministerijos, </w:t>
      </w:r>
      <w:r w:rsidR="007F2C14" w:rsidRPr="00172CA2">
        <w:rPr>
          <w:rFonts w:ascii="Times New Roman" w:hAnsi="Times New Roman" w:cs="Times New Roman"/>
          <w:sz w:val="24"/>
          <w:szCs w:val="24"/>
        </w:rPr>
        <w:t>Lietuvos s</w:t>
      </w:r>
      <w:r w:rsidR="00420FF8" w:rsidRPr="00172CA2">
        <w:rPr>
          <w:rFonts w:ascii="Times New Roman" w:hAnsi="Times New Roman" w:cs="Times New Roman"/>
          <w:sz w:val="24"/>
          <w:szCs w:val="24"/>
        </w:rPr>
        <w:t xml:space="preserve">tatistikos </w:t>
      </w:r>
      <w:r w:rsidR="007F2C14" w:rsidRPr="00172CA2">
        <w:rPr>
          <w:rFonts w:ascii="Times New Roman" w:hAnsi="Times New Roman" w:cs="Times New Roman"/>
          <w:sz w:val="24"/>
          <w:szCs w:val="24"/>
        </w:rPr>
        <w:t>d</w:t>
      </w:r>
      <w:r w:rsidR="00420FF8" w:rsidRPr="00172CA2">
        <w:rPr>
          <w:rFonts w:ascii="Times New Roman" w:hAnsi="Times New Roman" w:cs="Times New Roman"/>
          <w:sz w:val="24"/>
          <w:szCs w:val="24"/>
        </w:rPr>
        <w:t>epartamento,</w:t>
      </w:r>
      <w:r w:rsidR="001A4126" w:rsidRPr="00172CA2">
        <w:rPr>
          <w:rFonts w:ascii="Times New Roman" w:hAnsi="Times New Roman" w:cs="Times New Roman"/>
          <w:sz w:val="24"/>
          <w:szCs w:val="24"/>
        </w:rPr>
        <w:t xml:space="preserve"> </w:t>
      </w:r>
      <w:r w:rsidR="00420FF8" w:rsidRPr="00172CA2">
        <w:rPr>
          <w:rFonts w:ascii="Times New Roman" w:hAnsi="Times New Roman" w:cs="Times New Roman"/>
          <w:sz w:val="24"/>
          <w:szCs w:val="24"/>
        </w:rPr>
        <w:t xml:space="preserve">Valstybinio </w:t>
      </w:r>
      <w:r w:rsidR="007F2C14" w:rsidRPr="00172CA2">
        <w:rPr>
          <w:rFonts w:ascii="Times New Roman" w:hAnsi="Times New Roman" w:cs="Times New Roman"/>
          <w:sz w:val="24"/>
          <w:szCs w:val="24"/>
        </w:rPr>
        <w:t>s</w:t>
      </w:r>
      <w:r w:rsidR="00420FF8" w:rsidRPr="00172CA2">
        <w:rPr>
          <w:rFonts w:ascii="Times New Roman" w:hAnsi="Times New Roman" w:cs="Times New Roman"/>
          <w:sz w:val="24"/>
          <w:szCs w:val="24"/>
        </w:rPr>
        <w:t xml:space="preserve">ocialinio </w:t>
      </w:r>
      <w:r w:rsidR="007F2C14" w:rsidRPr="00172CA2">
        <w:rPr>
          <w:rFonts w:ascii="Times New Roman" w:hAnsi="Times New Roman" w:cs="Times New Roman"/>
          <w:sz w:val="24"/>
          <w:szCs w:val="24"/>
        </w:rPr>
        <w:t>d</w:t>
      </w:r>
      <w:r w:rsidR="00420FF8" w:rsidRPr="00172CA2">
        <w:rPr>
          <w:rFonts w:ascii="Times New Roman" w:hAnsi="Times New Roman" w:cs="Times New Roman"/>
          <w:sz w:val="24"/>
          <w:szCs w:val="24"/>
        </w:rPr>
        <w:t xml:space="preserve">raudimo </w:t>
      </w:r>
      <w:r w:rsidR="007F2C14" w:rsidRPr="00172CA2">
        <w:rPr>
          <w:rFonts w:ascii="Times New Roman" w:hAnsi="Times New Roman" w:cs="Times New Roman"/>
          <w:sz w:val="24"/>
          <w:szCs w:val="24"/>
        </w:rPr>
        <w:t>f</w:t>
      </w:r>
      <w:r w:rsidR="00420FF8" w:rsidRPr="00172CA2">
        <w:rPr>
          <w:rFonts w:ascii="Times New Roman" w:hAnsi="Times New Roman" w:cs="Times New Roman"/>
          <w:sz w:val="24"/>
          <w:szCs w:val="24"/>
        </w:rPr>
        <w:t xml:space="preserve">ondo </w:t>
      </w:r>
      <w:r w:rsidR="007F2C14" w:rsidRPr="00172CA2">
        <w:rPr>
          <w:rFonts w:ascii="Times New Roman" w:hAnsi="Times New Roman" w:cs="Times New Roman"/>
          <w:sz w:val="24"/>
          <w:szCs w:val="24"/>
        </w:rPr>
        <w:t>v</w:t>
      </w:r>
      <w:r w:rsidR="00420FF8" w:rsidRPr="00172CA2">
        <w:rPr>
          <w:rFonts w:ascii="Times New Roman" w:hAnsi="Times New Roman" w:cs="Times New Roman"/>
          <w:sz w:val="24"/>
          <w:szCs w:val="24"/>
        </w:rPr>
        <w:t>aldybos</w:t>
      </w:r>
      <w:r w:rsidR="007F2C14" w:rsidRPr="00172CA2">
        <w:rPr>
          <w:rFonts w:ascii="Times New Roman" w:hAnsi="Times New Roman" w:cs="Times New Roman"/>
          <w:sz w:val="24"/>
          <w:szCs w:val="24"/>
        </w:rPr>
        <w:t xml:space="preserve"> prie Lietuvos Respublikos socialinės apsaugos ir darbo ministerijos</w:t>
      </w:r>
      <w:r w:rsidR="003F2ADF" w:rsidRPr="00172CA2">
        <w:rPr>
          <w:rFonts w:ascii="Times New Roman" w:hAnsi="Times New Roman" w:cs="Times New Roman"/>
          <w:sz w:val="24"/>
          <w:szCs w:val="24"/>
        </w:rPr>
        <w:t xml:space="preserve"> (toliau – Sodra)</w:t>
      </w:r>
      <w:r w:rsidR="00420FF8" w:rsidRPr="00172CA2">
        <w:rPr>
          <w:rFonts w:ascii="Times New Roman" w:hAnsi="Times New Roman" w:cs="Times New Roman"/>
          <w:sz w:val="24"/>
          <w:szCs w:val="24"/>
        </w:rPr>
        <w:t>), skirtų ir privalomų visoms Lietuvos</w:t>
      </w:r>
      <w:r w:rsidR="007F2C14" w:rsidRPr="00172CA2">
        <w:rPr>
          <w:rFonts w:ascii="Times New Roman" w:hAnsi="Times New Roman" w:cs="Times New Roman"/>
          <w:sz w:val="24"/>
          <w:szCs w:val="24"/>
        </w:rPr>
        <w:t xml:space="preserve"> Respublikos teritorijoje veikiančioms </w:t>
      </w:r>
      <w:r w:rsidR="00420FF8" w:rsidRPr="00172CA2">
        <w:rPr>
          <w:rFonts w:ascii="Times New Roman" w:hAnsi="Times New Roman" w:cs="Times New Roman"/>
          <w:sz w:val="24"/>
          <w:szCs w:val="24"/>
        </w:rPr>
        <w:t xml:space="preserve">įmonės, sutinkamai su </w:t>
      </w:r>
      <w:r w:rsidR="007F2C14" w:rsidRPr="00172CA2">
        <w:rPr>
          <w:rFonts w:ascii="Times New Roman" w:hAnsi="Times New Roman" w:cs="Times New Roman"/>
          <w:sz w:val="24"/>
          <w:szCs w:val="24"/>
        </w:rPr>
        <w:t xml:space="preserve">Lietuvos Respublikos </w:t>
      </w:r>
      <w:r w:rsidR="00420FF8" w:rsidRPr="00172CA2">
        <w:rPr>
          <w:rFonts w:ascii="Times New Roman" w:hAnsi="Times New Roman" w:cs="Times New Roman"/>
          <w:sz w:val="24"/>
          <w:szCs w:val="24"/>
        </w:rPr>
        <w:t xml:space="preserve">įgaliotųjų institucijų paskelbtomis metodikomis/instrukcijomis, kuriomis </w:t>
      </w:r>
      <w:r w:rsidR="00B30AFE" w:rsidRPr="00172CA2">
        <w:rPr>
          <w:rFonts w:ascii="Times New Roman" w:hAnsi="Times New Roman" w:cs="Times New Roman"/>
          <w:sz w:val="24"/>
          <w:szCs w:val="24"/>
        </w:rPr>
        <w:t xml:space="preserve">Paslaugų gavėjas </w:t>
      </w:r>
      <w:r w:rsidR="00420FF8" w:rsidRPr="00172CA2">
        <w:rPr>
          <w:rFonts w:ascii="Times New Roman" w:hAnsi="Times New Roman" w:cs="Times New Roman"/>
          <w:sz w:val="24"/>
          <w:szCs w:val="24"/>
        </w:rPr>
        <w:t xml:space="preserve">privalo </w:t>
      </w:r>
      <w:r w:rsidR="007F2C14" w:rsidRPr="00172CA2">
        <w:rPr>
          <w:rFonts w:ascii="Times New Roman" w:hAnsi="Times New Roman" w:cs="Times New Roman"/>
          <w:sz w:val="24"/>
          <w:szCs w:val="24"/>
        </w:rPr>
        <w:t>vadovautis</w:t>
      </w:r>
      <w:r w:rsidR="00420FF8" w:rsidRPr="00172CA2">
        <w:rPr>
          <w:rFonts w:ascii="Times New Roman" w:hAnsi="Times New Roman" w:cs="Times New Roman"/>
          <w:sz w:val="24"/>
          <w:szCs w:val="24"/>
        </w:rPr>
        <w:t xml:space="preserve"> savo darbe, realizuojamame PĮ pagalba</w:t>
      </w:r>
      <w:r w:rsidR="001A4126" w:rsidRPr="00172CA2">
        <w:rPr>
          <w:rFonts w:ascii="Times New Roman" w:hAnsi="Times New Roman" w:cs="Times New Roman"/>
          <w:sz w:val="24"/>
          <w:szCs w:val="24"/>
        </w:rPr>
        <w:t>.</w:t>
      </w:r>
    </w:p>
    <w:p w14:paraId="7AF9AC40" w14:textId="0E27A2F0" w:rsidR="00BD0F89" w:rsidRPr="00172CA2" w:rsidRDefault="00F66C4C" w:rsidP="00CB50B8">
      <w:pPr>
        <w:spacing w:after="0" w:line="240" w:lineRule="auto"/>
        <w:ind w:firstLine="720"/>
        <w:jc w:val="both"/>
        <w:rPr>
          <w:rFonts w:ascii="Times New Roman" w:hAnsi="Times New Roman" w:cs="Times New Roman"/>
          <w:sz w:val="24"/>
          <w:szCs w:val="24"/>
        </w:rPr>
      </w:pPr>
      <w:r w:rsidRPr="00172CA2">
        <w:rPr>
          <w:rFonts w:ascii="Times New Roman" w:hAnsi="Times New Roman" w:cs="Times New Roman"/>
          <w:sz w:val="24"/>
          <w:szCs w:val="24"/>
        </w:rPr>
        <w:t xml:space="preserve">Tiekėjas tiekia </w:t>
      </w:r>
      <w:r w:rsidR="00172CA2" w:rsidRPr="00172CA2">
        <w:rPr>
          <w:rFonts w:ascii="Times New Roman" w:hAnsi="Times New Roman" w:cs="Times New Roman"/>
          <w:color w:val="000000" w:themeColor="text1"/>
          <w:sz w:val="24"/>
          <w:szCs w:val="24"/>
        </w:rPr>
        <w:t>„Verslo proceso valdymo ir apskaitos sistemos Profit-W SQL“</w:t>
      </w:r>
      <w:r w:rsidR="006A054B">
        <w:rPr>
          <w:rFonts w:ascii="Times New Roman" w:hAnsi="Times New Roman" w:cs="Times New Roman"/>
          <w:color w:val="000000" w:themeColor="text1"/>
          <w:sz w:val="24"/>
          <w:szCs w:val="24"/>
        </w:rPr>
        <w:t>,</w:t>
      </w:r>
      <w:r w:rsidRPr="00172CA2">
        <w:rPr>
          <w:rFonts w:ascii="Times New Roman" w:hAnsi="Times New Roman" w:cs="Times New Roman"/>
          <w:sz w:val="24"/>
          <w:szCs w:val="24"/>
        </w:rPr>
        <w:t xml:space="preserve"> </w:t>
      </w:r>
      <w:r w:rsidR="00172CA2" w:rsidRPr="00172CA2">
        <w:rPr>
          <w:rFonts w:ascii="Times New Roman" w:hAnsi="Times New Roman" w:cs="Times New Roman"/>
          <w:color w:val="000000" w:themeColor="text1"/>
          <w:sz w:val="24"/>
          <w:szCs w:val="24"/>
        </w:rPr>
        <w:t>„Žmogiškųjų resursų apskaitos ir valdymo sistemos A</w:t>
      </w:r>
      <w:r w:rsidR="00172CA2">
        <w:rPr>
          <w:rFonts w:ascii="Times New Roman" w:hAnsi="Times New Roman" w:cs="Times New Roman"/>
          <w:color w:val="000000" w:themeColor="text1"/>
          <w:sz w:val="24"/>
          <w:szCs w:val="24"/>
        </w:rPr>
        <w:t>lga</w:t>
      </w:r>
      <w:r w:rsidR="00172CA2" w:rsidRPr="00172CA2">
        <w:rPr>
          <w:rFonts w:ascii="Times New Roman" w:hAnsi="Times New Roman" w:cs="Times New Roman"/>
          <w:color w:val="000000" w:themeColor="text1"/>
          <w:sz w:val="24"/>
          <w:szCs w:val="24"/>
        </w:rPr>
        <w:t>HR</w:t>
      </w:r>
      <w:r w:rsidR="00172CA2">
        <w:rPr>
          <w:rFonts w:ascii="Times New Roman" w:hAnsi="Times New Roman" w:cs="Times New Roman"/>
          <w:color w:val="000000" w:themeColor="text1"/>
          <w:sz w:val="24"/>
          <w:szCs w:val="24"/>
        </w:rPr>
        <w:t xml:space="preserve"> SQL</w:t>
      </w:r>
      <w:r w:rsidR="00172CA2" w:rsidRPr="00172CA2">
        <w:rPr>
          <w:rFonts w:ascii="Times New Roman" w:hAnsi="Times New Roman" w:cs="Times New Roman"/>
          <w:color w:val="000000" w:themeColor="text1"/>
          <w:sz w:val="24"/>
          <w:szCs w:val="24"/>
        </w:rPr>
        <w:t>“</w:t>
      </w:r>
      <w:r w:rsidR="00172CA2">
        <w:rPr>
          <w:rFonts w:ascii="Times New Roman" w:hAnsi="Times New Roman" w:cs="Times New Roman"/>
          <w:color w:val="000000" w:themeColor="text1"/>
          <w:sz w:val="24"/>
          <w:szCs w:val="24"/>
        </w:rPr>
        <w:t xml:space="preserve"> ir internetinės jos prieigos „Profit – </w:t>
      </w:r>
      <w:r w:rsidR="00172CA2" w:rsidRPr="000207E5">
        <w:rPr>
          <w:rFonts w:ascii="Times New Roman" w:hAnsi="Times New Roman" w:cs="Times New Roman"/>
          <w:color w:val="000000" w:themeColor="text1"/>
          <w:sz w:val="24"/>
          <w:szCs w:val="24"/>
        </w:rPr>
        <w:t>W</w:t>
      </w:r>
      <w:r w:rsidR="00172CA2">
        <w:rPr>
          <w:rFonts w:ascii="Times New Roman" w:hAnsi="Times New Roman" w:cs="Times New Roman"/>
          <w:color w:val="000000" w:themeColor="text1"/>
          <w:sz w:val="24"/>
          <w:szCs w:val="24"/>
        </w:rPr>
        <w:t>eb. Inter Alga“</w:t>
      </w:r>
      <w:r w:rsidRPr="00172CA2">
        <w:rPr>
          <w:rFonts w:ascii="Times New Roman" w:hAnsi="Times New Roman" w:cs="Times New Roman"/>
          <w:sz w:val="24"/>
          <w:szCs w:val="24"/>
        </w:rPr>
        <w:t xml:space="preserve"> </w:t>
      </w:r>
      <w:r w:rsidR="006A054B">
        <w:rPr>
          <w:rFonts w:ascii="Times New Roman" w:hAnsi="Times New Roman" w:cs="Times New Roman"/>
          <w:sz w:val="24"/>
          <w:szCs w:val="24"/>
        </w:rPr>
        <w:t>licencijas, jų vystymo ir autorinio palaikymo, techninio palaikymo</w:t>
      </w:r>
      <w:r w:rsidR="00420FF8" w:rsidRPr="00172CA2">
        <w:rPr>
          <w:rFonts w:ascii="Times New Roman" w:hAnsi="Times New Roman" w:cs="Times New Roman"/>
          <w:sz w:val="24"/>
          <w:szCs w:val="24"/>
        </w:rPr>
        <w:t xml:space="preserve"> paketą įsigyto funkcionalumo apimtyje.</w:t>
      </w:r>
    </w:p>
    <w:p w14:paraId="506AD84A" w14:textId="2D2D7EDD" w:rsidR="00C67934" w:rsidRPr="00172CA2" w:rsidRDefault="00C27898" w:rsidP="00E80B43">
      <w:pPr>
        <w:spacing w:after="0"/>
        <w:ind w:firstLine="720"/>
        <w:jc w:val="both"/>
        <w:rPr>
          <w:rFonts w:ascii="Times New Roman" w:hAnsi="Times New Roman" w:cs="Times New Roman"/>
          <w:sz w:val="24"/>
          <w:szCs w:val="24"/>
        </w:rPr>
      </w:pPr>
      <w:r w:rsidRPr="00172CA2">
        <w:rPr>
          <w:rFonts w:ascii="Times New Roman" w:hAnsi="Times New Roman" w:cs="Times New Roman"/>
          <w:sz w:val="24"/>
          <w:szCs w:val="24"/>
        </w:rPr>
        <w:t>Funkciniai reikalavimai</w:t>
      </w:r>
      <w:r w:rsidR="00060333" w:rsidRPr="00172CA2">
        <w:rPr>
          <w:rFonts w:ascii="Times New Roman" w:hAnsi="Times New Roman" w:cs="Times New Roman"/>
          <w:sz w:val="24"/>
          <w:szCs w:val="24"/>
        </w:rPr>
        <w:t>:</w:t>
      </w:r>
    </w:p>
    <w:tbl>
      <w:tblPr>
        <w:tblW w:w="491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8692"/>
      </w:tblGrid>
      <w:tr w:rsidR="00C67934" w:rsidRPr="00172CA2" w14:paraId="18294189" w14:textId="77777777" w:rsidTr="00E80B43">
        <w:trPr>
          <w:trHeight w:val="340"/>
        </w:trPr>
        <w:tc>
          <w:tcPr>
            <w:tcW w:w="877" w:type="dxa"/>
            <w:shd w:val="clear" w:color="auto" w:fill="auto"/>
            <w:vAlign w:val="center"/>
          </w:tcPr>
          <w:p w14:paraId="2DF86713" w14:textId="77777777" w:rsidR="00C67934" w:rsidRPr="00172CA2" w:rsidRDefault="00C67934" w:rsidP="00E80B43">
            <w:pPr>
              <w:spacing w:after="0" w:line="240" w:lineRule="auto"/>
              <w:contextualSpacing/>
              <w:jc w:val="both"/>
              <w:rPr>
                <w:rFonts w:ascii="Times New Roman" w:hAnsi="Times New Roman" w:cs="Times New Roman"/>
                <w:b/>
                <w:sz w:val="24"/>
                <w:szCs w:val="24"/>
              </w:rPr>
            </w:pPr>
            <w:r w:rsidRPr="00172CA2">
              <w:rPr>
                <w:rFonts w:ascii="Times New Roman" w:hAnsi="Times New Roman" w:cs="Times New Roman"/>
                <w:b/>
                <w:sz w:val="24"/>
                <w:szCs w:val="24"/>
              </w:rPr>
              <w:t>Eil. Nr.</w:t>
            </w:r>
          </w:p>
        </w:tc>
        <w:tc>
          <w:tcPr>
            <w:tcW w:w="8692" w:type="dxa"/>
            <w:shd w:val="clear" w:color="auto" w:fill="auto"/>
            <w:vAlign w:val="center"/>
          </w:tcPr>
          <w:p w14:paraId="2D9715BA" w14:textId="77777777" w:rsidR="00C67934" w:rsidRPr="00172CA2" w:rsidRDefault="00C67934" w:rsidP="00E80B43">
            <w:pPr>
              <w:spacing w:after="0" w:line="240" w:lineRule="auto"/>
              <w:jc w:val="both"/>
              <w:rPr>
                <w:rFonts w:ascii="Times New Roman" w:hAnsi="Times New Roman" w:cs="Times New Roman"/>
                <w:b/>
                <w:sz w:val="24"/>
                <w:szCs w:val="24"/>
              </w:rPr>
            </w:pPr>
            <w:r w:rsidRPr="00172CA2">
              <w:rPr>
                <w:rFonts w:ascii="Times New Roman" w:hAnsi="Times New Roman" w:cs="Times New Roman"/>
                <w:b/>
                <w:sz w:val="24"/>
                <w:szCs w:val="24"/>
              </w:rPr>
              <w:t>Reikalavimo aprašas</w:t>
            </w:r>
          </w:p>
        </w:tc>
      </w:tr>
      <w:tr w:rsidR="00AF5A0C" w:rsidRPr="00172CA2" w14:paraId="7F0379BB" w14:textId="77777777" w:rsidTr="00E80B43">
        <w:trPr>
          <w:trHeight w:val="340"/>
        </w:trPr>
        <w:tc>
          <w:tcPr>
            <w:tcW w:w="877" w:type="dxa"/>
            <w:shd w:val="clear" w:color="auto" w:fill="auto"/>
            <w:vAlign w:val="center"/>
          </w:tcPr>
          <w:p w14:paraId="1C43E3F5" w14:textId="77BEDEF4" w:rsidR="00AF5A0C" w:rsidRPr="00172CA2" w:rsidRDefault="00AF5A0C" w:rsidP="00E80B43">
            <w:pPr>
              <w:spacing w:after="0" w:line="240" w:lineRule="auto"/>
              <w:contextualSpacing/>
              <w:jc w:val="both"/>
              <w:rPr>
                <w:rFonts w:ascii="Times New Roman" w:hAnsi="Times New Roman" w:cs="Times New Roman"/>
                <w:b/>
                <w:sz w:val="24"/>
                <w:szCs w:val="24"/>
              </w:rPr>
            </w:pPr>
            <w:r w:rsidRPr="00172CA2">
              <w:rPr>
                <w:rFonts w:ascii="Times New Roman" w:hAnsi="Times New Roman" w:cs="Times New Roman"/>
                <w:b/>
                <w:sz w:val="24"/>
                <w:szCs w:val="24"/>
              </w:rPr>
              <w:t>I.</w:t>
            </w:r>
          </w:p>
        </w:tc>
        <w:tc>
          <w:tcPr>
            <w:tcW w:w="8692" w:type="dxa"/>
            <w:shd w:val="clear" w:color="auto" w:fill="auto"/>
          </w:tcPr>
          <w:p w14:paraId="738CE393" w14:textId="78C20932" w:rsidR="00AF5A0C" w:rsidRPr="00172CA2" w:rsidRDefault="00AF5A0C" w:rsidP="00E80B43">
            <w:pPr>
              <w:spacing w:after="0" w:line="240" w:lineRule="auto"/>
              <w:jc w:val="both"/>
              <w:rPr>
                <w:rFonts w:ascii="Times New Roman" w:hAnsi="Times New Roman" w:cs="Times New Roman"/>
                <w:b/>
                <w:sz w:val="24"/>
                <w:szCs w:val="24"/>
              </w:rPr>
            </w:pPr>
            <w:r w:rsidRPr="00172CA2">
              <w:rPr>
                <w:rFonts w:ascii="Times New Roman" w:hAnsi="Times New Roman" w:cs="Times New Roman"/>
                <w:b/>
                <w:bCs/>
                <w:iCs/>
                <w:noProof/>
                <w:sz w:val="24"/>
                <w:szCs w:val="24"/>
              </w:rPr>
              <w:t>PROGRAMINĖS ĮRANGOS „VERSLO PROCESO VALDYMAS IR APSKAITOS SISTEMA PROFIT-W SQL“ PALAIKYMAS:</w:t>
            </w:r>
          </w:p>
        </w:tc>
      </w:tr>
      <w:tr w:rsidR="00C67934" w:rsidRPr="00172CA2" w14:paraId="47310456" w14:textId="77777777" w:rsidTr="00E80B43">
        <w:trPr>
          <w:trHeight w:val="340"/>
        </w:trPr>
        <w:tc>
          <w:tcPr>
            <w:tcW w:w="877" w:type="dxa"/>
            <w:shd w:val="clear" w:color="auto" w:fill="auto"/>
            <w:vAlign w:val="center"/>
          </w:tcPr>
          <w:p w14:paraId="01C3EAC2" w14:textId="77777777" w:rsidR="00C67934" w:rsidRPr="00172CA2" w:rsidRDefault="00C67934" w:rsidP="00E80B43">
            <w:pPr>
              <w:spacing w:after="0" w:line="240" w:lineRule="auto"/>
              <w:contextualSpacing/>
              <w:jc w:val="both"/>
              <w:rPr>
                <w:rFonts w:ascii="Times New Roman" w:hAnsi="Times New Roman" w:cs="Times New Roman"/>
                <w:b/>
                <w:sz w:val="24"/>
                <w:szCs w:val="24"/>
              </w:rPr>
            </w:pPr>
            <w:r w:rsidRPr="00172CA2">
              <w:rPr>
                <w:rFonts w:ascii="Times New Roman" w:hAnsi="Times New Roman" w:cs="Times New Roman"/>
                <w:b/>
                <w:sz w:val="24"/>
                <w:szCs w:val="24"/>
              </w:rPr>
              <w:t>1.</w:t>
            </w:r>
          </w:p>
        </w:tc>
        <w:tc>
          <w:tcPr>
            <w:tcW w:w="8692" w:type="dxa"/>
            <w:shd w:val="clear" w:color="auto" w:fill="auto"/>
            <w:vAlign w:val="center"/>
          </w:tcPr>
          <w:p w14:paraId="5411BA9D" w14:textId="646B5FCE" w:rsidR="00C67934" w:rsidRPr="00172CA2" w:rsidRDefault="00AF5A0C" w:rsidP="00E80B43">
            <w:pPr>
              <w:pStyle w:val="BodyText"/>
              <w:jc w:val="both"/>
              <w:rPr>
                <w:b/>
                <w:bCs/>
                <w:iCs/>
                <w:strike w:val="0"/>
                <w:noProof/>
                <w:sz w:val="24"/>
                <w:lang w:val="lt-LT"/>
              </w:rPr>
            </w:pPr>
            <w:r w:rsidRPr="00172CA2">
              <w:rPr>
                <w:b/>
                <w:bCs/>
                <w:iCs/>
                <w:strike w:val="0"/>
                <w:noProof/>
                <w:sz w:val="24"/>
                <w:lang w:val="lt-LT"/>
              </w:rPr>
              <w:t>Finansinių procesų valdymas ir apskaita:</w:t>
            </w:r>
          </w:p>
        </w:tc>
      </w:tr>
      <w:tr w:rsidR="001C16EB" w:rsidRPr="00172CA2" w14:paraId="6566F5A7" w14:textId="77777777" w:rsidTr="00E80B43">
        <w:trPr>
          <w:trHeight w:val="340"/>
        </w:trPr>
        <w:tc>
          <w:tcPr>
            <w:tcW w:w="877" w:type="dxa"/>
            <w:shd w:val="clear" w:color="auto" w:fill="auto"/>
            <w:vAlign w:val="center"/>
          </w:tcPr>
          <w:p w14:paraId="3E8025EB" w14:textId="47515D50" w:rsidR="001C16EB"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1.1</w:t>
            </w:r>
          </w:p>
        </w:tc>
        <w:tc>
          <w:tcPr>
            <w:tcW w:w="8692" w:type="dxa"/>
            <w:shd w:val="clear" w:color="auto" w:fill="auto"/>
            <w:vAlign w:val="center"/>
          </w:tcPr>
          <w:p w14:paraId="553B7792" w14:textId="77777777" w:rsidR="001C16EB" w:rsidRPr="00172CA2" w:rsidRDefault="001C16EB"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Sistemoje turi būti galimybė suvesti ir naudotis sąskaitų planu skirtingų tipų įmonėms</w:t>
            </w:r>
          </w:p>
        </w:tc>
      </w:tr>
      <w:tr w:rsidR="001C16EB" w:rsidRPr="00172CA2" w14:paraId="6BD5E062" w14:textId="77777777" w:rsidTr="00E80B43">
        <w:trPr>
          <w:trHeight w:val="340"/>
        </w:trPr>
        <w:tc>
          <w:tcPr>
            <w:tcW w:w="877" w:type="dxa"/>
            <w:shd w:val="clear" w:color="auto" w:fill="auto"/>
            <w:vAlign w:val="center"/>
          </w:tcPr>
          <w:p w14:paraId="39EAEACC" w14:textId="7DFDE55F" w:rsidR="001C16EB"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1.2</w:t>
            </w:r>
          </w:p>
        </w:tc>
        <w:tc>
          <w:tcPr>
            <w:tcW w:w="8692" w:type="dxa"/>
            <w:shd w:val="clear" w:color="auto" w:fill="auto"/>
            <w:vAlign w:val="center"/>
          </w:tcPr>
          <w:p w14:paraId="043E79DE" w14:textId="77777777" w:rsidR="001C16EB" w:rsidRPr="00172CA2" w:rsidRDefault="001C16EB"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Sistemoje turi būti suteikta teisė redaguoti ankstesnius apskaitos periodus</w:t>
            </w:r>
          </w:p>
        </w:tc>
      </w:tr>
      <w:tr w:rsidR="001C16EB" w:rsidRPr="00172CA2" w14:paraId="534E9AC1" w14:textId="77777777" w:rsidTr="00E80B43">
        <w:trPr>
          <w:trHeight w:val="340"/>
        </w:trPr>
        <w:tc>
          <w:tcPr>
            <w:tcW w:w="877" w:type="dxa"/>
            <w:shd w:val="clear" w:color="auto" w:fill="auto"/>
            <w:vAlign w:val="center"/>
          </w:tcPr>
          <w:p w14:paraId="070E0C49" w14:textId="65C271E5" w:rsidR="001C16EB"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1.3</w:t>
            </w:r>
          </w:p>
        </w:tc>
        <w:tc>
          <w:tcPr>
            <w:tcW w:w="8692" w:type="dxa"/>
            <w:shd w:val="clear" w:color="auto" w:fill="auto"/>
            <w:vAlign w:val="center"/>
          </w:tcPr>
          <w:p w14:paraId="40FA0996" w14:textId="77777777" w:rsidR="001C16EB" w:rsidRPr="00172CA2" w:rsidRDefault="001C16EB"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pirminius dokumentus priskirti atitinkamam žurnalui: pinigų gavimų, pinigų mokėjimų, pirkimų, pardavimų, bendrasis</w:t>
            </w:r>
          </w:p>
        </w:tc>
      </w:tr>
      <w:tr w:rsidR="001C16EB" w:rsidRPr="00172CA2" w14:paraId="7A39961C" w14:textId="77777777" w:rsidTr="00E80B43">
        <w:trPr>
          <w:trHeight w:val="340"/>
        </w:trPr>
        <w:tc>
          <w:tcPr>
            <w:tcW w:w="877" w:type="dxa"/>
            <w:shd w:val="clear" w:color="auto" w:fill="auto"/>
            <w:vAlign w:val="center"/>
          </w:tcPr>
          <w:p w14:paraId="0993C119" w14:textId="08196E92" w:rsidR="001C16EB"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1.4</w:t>
            </w:r>
          </w:p>
        </w:tc>
        <w:tc>
          <w:tcPr>
            <w:tcW w:w="8692" w:type="dxa"/>
            <w:shd w:val="clear" w:color="auto" w:fill="auto"/>
            <w:vAlign w:val="center"/>
          </w:tcPr>
          <w:p w14:paraId="04638D8A" w14:textId="77777777" w:rsidR="001C16EB" w:rsidRPr="00172CA2" w:rsidRDefault="001C16EB"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Įvedus pinigų gavimą generuoti kasos pajamų orderį</w:t>
            </w:r>
          </w:p>
        </w:tc>
      </w:tr>
      <w:tr w:rsidR="001C16EB" w:rsidRPr="00172CA2" w14:paraId="32CE1439" w14:textId="77777777" w:rsidTr="00E80B43">
        <w:trPr>
          <w:trHeight w:val="340"/>
        </w:trPr>
        <w:tc>
          <w:tcPr>
            <w:tcW w:w="877" w:type="dxa"/>
            <w:shd w:val="clear" w:color="auto" w:fill="auto"/>
            <w:vAlign w:val="center"/>
          </w:tcPr>
          <w:p w14:paraId="0E40AC1B" w14:textId="5C16BA09" w:rsidR="001C16EB"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1.5</w:t>
            </w:r>
          </w:p>
        </w:tc>
        <w:tc>
          <w:tcPr>
            <w:tcW w:w="8692" w:type="dxa"/>
            <w:shd w:val="clear" w:color="auto" w:fill="auto"/>
            <w:vAlign w:val="center"/>
          </w:tcPr>
          <w:p w14:paraId="62174C11" w14:textId="77777777" w:rsidR="001C16EB" w:rsidRPr="00172CA2" w:rsidRDefault="001C16EB"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 xml:space="preserve">Turi būti galimybė </w:t>
            </w:r>
            <w:r w:rsidR="00277766" w:rsidRPr="00172CA2">
              <w:rPr>
                <w:rFonts w:ascii="Times New Roman" w:hAnsi="Times New Roman" w:cs="Times New Roman"/>
                <w:sz w:val="24"/>
                <w:szCs w:val="24"/>
              </w:rPr>
              <w:t xml:space="preserve">įvedus </w:t>
            </w:r>
            <w:r w:rsidRPr="00172CA2">
              <w:rPr>
                <w:rFonts w:ascii="Times New Roman" w:hAnsi="Times New Roman" w:cs="Times New Roman"/>
                <w:sz w:val="24"/>
                <w:szCs w:val="24"/>
              </w:rPr>
              <w:t>kasos išlaidas, generu</w:t>
            </w:r>
            <w:r w:rsidR="00277766" w:rsidRPr="00172CA2">
              <w:rPr>
                <w:rFonts w:ascii="Times New Roman" w:hAnsi="Times New Roman" w:cs="Times New Roman"/>
                <w:sz w:val="24"/>
                <w:szCs w:val="24"/>
              </w:rPr>
              <w:t>oti kasos išlaidų orderį</w:t>
            </w:r>
          </w:p>
        </w:tc>
      </w:tr>
      <w:tr w:rsidR="001C16EB" w:rsidRPr="00172CA2" w14:paraId="408286F3" w14:textId="77777777" w:rsidTr="00E80B43">
        <w:trPr>
          <w:trHeight w:val="340"/>
        </w:trPr>
        <w:tc>
          <w:tcPr>
            <w:tcW w:w="877" w:type="dxa"/>
            <w:shd w:val="clear" w:color="auto" w:fill="auto"/>
            <w:vAlign w:val="center"/>
          </w:tcPr>
          <w:p w14:paraId="26EAA5B3" w14:textId="40207BC7" w:rsidR="001C16EB"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1.6</w:t>
            </w:r>
          </w:p>
        </w:tc>
        <w:tc>
          <w:tcPr>
            <w:tcW w:w="8692" w:type="dxa"/>
            <w:shd w:val="clear" w:color="auto" w:fill="auto"/>
            <w:vAlign w:val="center"/>
          </w:tcPr>
          <w:p w14:paraId="12E39973" w14:textId="77777777" w:rsidR="001C16EB" w:rsidRPr="00172CA2" w:rsidRDefault="00277766"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Sistemoje turi būti galimybė vedant pirminės apskaitos dokumentus pagal materialiai atsakingus asmenis, gauti avanso apyskaitą</w:t>
            </w:r>
          </w:p>
        </w:tc>
      </w:tr>
      <w:tr w:rsidR="00277766" w:rsidRPr="00172CA2" w14:paraId="145AE02C" w14:textId="77777777" w:rsidTr="00E80B43">
        <w:trPr>
          <w:trHeight w:val="340"/>
        </w:trPr>
        <w:tc>
          <w:tcPr>
            <w:tcW w:w="877" w:type="dxa"/>
            <w:shd w:val="clear" w:color="auto" w:fill="auto"/>
            <w:vAlign w:val="center"/>
          </w:tcPr>
          <w:p w14:paraId="6A7FFEA1" w14:textId="1B3C3F0E" w:rsidR="00277766"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1.7</w:t>
            </w:r>
          </w:p>
        </w:tc>
        <w:tc>
          <w:tcPr>
            <w:tcW w:w="8692" w:type="dxa"/>
            <w:shd w:val="clear" w:color="auto" w:fill="auto"/>
            <w:vAlign w:val="center"/>
          </w:tcPr>
          <w:p w14:paraId="4B5844F9" w14:textId="77777777" w:rsidR="00277766" w:rsidRPr="00172CA2" w:rsidRDefault="00277766"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Sistemoje turi būti galimybė pažymėti grupę dokumentų ir vienu metu pakeisti jų debeto ir/arba kredito sąskaitą (-as) ir/arba perkelti juos iš einamojo periodo į kitą egzistuojantį periodą</w:t>
            </w:r>
          </w:p>
        </w:tc>
      </w:tr>
      <w:tr w:rsidR="00277766" w:rsidRPr="00172CA2" w14:paraId="19DE5A3D" w14:textId="77777777" w:rsidTr="00E80B43">
        <w:trPr>
          <w:trHeight w:val="340"/>
        </w:trPr>
        <w:tc>
          <w:tcPr>
            <w:tcW w:w="877" w:type="dxa"/>
            <w:shd w:val="clear" w:color="auto" w:fill="auto"/>
            <w:vAlign w:val="center"/>
          </w:tcPr>
          <w:p w14:paraId="032F26B8" w14:textId="711D9477" w:rsidR="00277766"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1.8</w:t>
            </w:r>
          </w:p>
        </w:tc>
        <w:tc>
          <w:tcPr>
            <w:tcW w:w="8692" w:type="dxa"/>
            <w:shd w:val="clear" w:color="auto" w:fill="auto"/>
            <w:vAlign w:val="center"/>
          </w:tcPr>
          <w:p w14:paraId="42ED04CF" w14:textId="4EC792AE" w:rsidR="00277766" w:rsidRPr="00172CA2" w:rsidRDefault="00277766"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Sistemoje turi būti Didžiosios knygos skaičiaus "iššifravimas" (t.y. informacija apie tai kokios pirminių apskaitos dokumentų eilutės suformavo tą skaičių)</w:t>
            </w:r>
          </w:p>
        </w:tc>
      </w:tr>
      <w:tr w:rsidR="00277766" w:rsidRPr="00172CA2" w14:paraId="6CB1BAB2" w14:textId="77777777" w:rsidTr="00E80B43">
        <w:trPr>
          <w:trHeight w:val="340"/>
        </w:trPr>
        <w:tc>
          <w:tcPr>
            <w:tcW w:w="877" w:type="dxa"/>
            <w:shd w:val="clear" w:color="auto" w:fill="auto"/>
            <w:vAlign w:val="center"/>
          </w:tcPr>
          <w:p w14:paraId="023882E5" w14:textId="3E464396" w:rsidR="00277766"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1.9</w:t>
            </w:r>
          </w:p>
        </w:tc>
        <w:tc>
          <w:tcPr>
            <w:tcW w:w="8692" w:type="dxa"/>
            <w:shd w:val="clear" w:color="auto" w:fill="auto"/>
            <w:vAlign w:val="center"/>
          </w:tcPr>
          <w:p w14:paraId="4D024F87" w14:textId="315947DF" w:rsidR="00277766" w:rsidRPr="00172CA2" w:rsidRDefault="00277766"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peržiūrėti skolas, „išsi</w:t>
            </w:r>
            <w:r w:rsidR="00AF5A0C" w:rsidRPr="00172CA2">
              <w:rPr>
                <w:rFonts w:ascii="Times New Roman" w:hAnsi="Times New Roman" w:cs="Times New Roman"/>
                <w:sz w:val="24"/>
                <w:szCs w:val="24"/>
              </w:rPr>
              <w:t>ši</w:t>
            </w:r>
            <w:r w:rsidRPr="00172CA2">
              <w:rPr>
                <w:rFonts w:ascii="Times New Roman" w:hAnsi="Times New Roman" w:cs="Times New Roman"/>
                <w:sz w:val="24"/>
                <w:szCs w:val="24"/>
              </w:rPr>
              <w:t>fravus“ skolos sumą (t.y.: informacija apie tai kokios pirminių a</w:t>
            </w:r>
            <w:r w:rsidRPr="00172CA2">
              <w:rPr>
                <w:rFonts w:ascii="Times New Roman" w:hAnsi="Times New Roman" w:cs="Times New Roman"/>
                <w:b/>
                <w:sz w:val="24"/>
                <w:szCs w:val="24"/>
              </w:rPr>
              <w:t>p</w:t>
            </w:r>
            <w:r w:rsidRPr="00172CA2">
              <w:rPr>
                <w:rFonts w:ascii="Times New Roman" w:hAnsi="Times New Roman" w:cs="Times New Roman"/>
                <w:sz w:val="24"/>
                <w:szCs w:val="24"/>
              </w:rPr>
              <w:t>skaitos dokumentų eilutės suformavo tą sumą</w:t>
            </w:r>
          </w:p>
        </w:tc>
      </w:tr>
      <w:tr w:rsidR="00277766" w:rsidRPr="00172CA2" w14:paraId="2B116BB5" w14:textId="77777777" w:rsidTr="00E80B43">
        <w:trPr>
          <w:trHeight w:val="340"/>
        </w:trPr>
        <w:tc>
          <w:tcPr>
            <w:tcW w:w="877" w:type="dxa"/>
            <w:shd w:val="clear" w:color="auto" w:fill="auto"/>
            <w:vAlign w:val="center"/>
          </w:tcPr>
          <w:p w14:paraId="79542889" w14:textId="25A58FC4" w:rsidR="00277766"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1.10</w:t>
            </w:r>
          </w:p>
        </w:tc>
        <w:tc>
          <w:tcPr>
            <w:tcW w:w="8692" w:type="dxa"/>
            <w:shd w:val="clear" w:color="auto" w:fill="auto"/>
            <w:vAlign w:val="center"/>
          </w:tcPr>
          <w:p w14:paraId="2CA402F0" w14:textId="77777777" w:rsidR="00277766" w:rsidRPr="00172CA2" w:rsidRDefault="00277766"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uždaryti sąskaitą (finansinis uždarymas)</w:t>
            </w:r>
          </w:p>
        </w:tc>
      </w:tr>
      <w:tr w:rsidR="00277766" w:rsidRPr="00172CA2" w14:paraId="6A4C75FA" w14:textId="77777777" w:rsidTr="00E80B43">
        <w:trPr>
          <w:trHeight w:val="340"/>
        </w:trPr>
        <w:tc>
          <w:tcPr>
            <w:tcW w:w="877" w:type="dxa"/>
            <w:shd w:val="clear" w:color="auto" w:fill="auto"/>
            <w:vAlign w:val="center"/>
          </w:tcPr>
          <w:p w14:paraId="565DD346" w14:textId="5C35BCB7" w:rsidR="00277766"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1.11</w:t>
            </w:r>
          </w:p>
        </w:tc>
        <w:tc>
          <w:tcPr>
            <w:tcW w:w="8692" w:type="dxa"/>
            <w:shd w:val="clear" w:color="auto" w:fill="auto"/>
            <w:vAlign w:val="center"/>
          </w:tcPr>
          <w:p w14:paraId="687EFA12" w14:textId="77777777" w:rsidR="00277766" w:rsidRPr="00172CA2" w:rsidRDefault="00A61B25"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Pagrindinės a</w:t>
            </w:r>
            <w:r w:rsidR="00277766" w:rsidRPr="00172CA2">
              <w:rPr>
                <w:rFonts w:ascii="Times New Roman" w:hAnsi="Times New Roman" w:cs="Times New Roman"/>
                <w:sz w:val="24"/>
                <w:szCs w:val="24"/>
              </w:rPr>
              <w:t>taskaitos ir dokumentai:</w:t>
            </w:r>
          </w:p>
        </w:tc>
      </w:tr>
      <w:tr w:rsidR="00277766" w:rsidRPr="00172CA2" w14:paraId="0B8BE516" w14:textId="77777777" w:rsidTr="00E80B43">
        <w:trPr>
          <w:trHeight w:val="340"/>
        </w:trPr>
        <w:tc>
          <w:tcPr>
            <w:tcW w:w="877" w:type="dxa"/>
            <w:shd w:val="clear" w:color="auto" w:fill="auto"/>
            <w:vAlign w:val="center"/>
          </w:tcPr>
          <w:p w14:paraId="1256F82D" w14:textId="77777777" w:rsidR="00277766" w:rsidRPr="00172CA2" w:rsidRDefault="00277766" w:rsidP="00E80B43">
            <w:pPr>
              <w:spacing w:after="0" w:line="240" w:lineRule="auto"/>
              <w:contextualSpacing/>
              <w:jc w:val="both"/>
              <w:rPr>
                <w:rFonts w:ascii="Times New Roman" w:hAnsi="Times New Roman" w:cs="Times New Roman"/>
                <w:sz w:val="24"/>
                <w:szCs w:val="24"/>
              </w:rPr>
            </w:pPr>
          </w:p>
        </w:tc>
        <w:tc>
          <w:tcPr>
            <w:tcW w:w="8692" w:type="dxa"/>
            <w:shd w:val="clear" w:color="auto" w:fill="auto"/>
            <w:vAlign w:val="center"/>
          </w:tcPr>
          <w:p w14:paraId="2D7B8F98" w14:textId="77777777" w:rsidR="00277766" w:rsidRPr="00172CA2" w:rsidRDefault="00277766" w:rsidP="00E80B43">
            <w:pPr>
              <w:pStyle w:val="ListParagraph"/>
              <w:numPr>
                <w:ilvl w:val="0"/>
                <w:numId w:val="8"/>
              </w:numPr>
              <w:ind w:left="459"/>
              <w:jc w:val="both"/>
            </w:pPr>
            <w:r w:rsidRPr="00172CA2">
              <w:t>Sąskaitų planas. Apyvartinis žiniaraštis;</w:t>
            </w:r>
          </w:p>
          <w:p w14:paraId="78408B5D" w14:textId="77777777" w:rsidR="00277766" w:rsidRPr="00172CA2" w:rsidRDefault="00277766" w:rsidP="00E80B43">
            <w:pPr>
              <w:pStyle w:val="ListParagraph"/>
              <w:numPr>
                <w:ilvl w:val="0"/>
                <w:numId w:val="8"/>
              </w:numPr>
              <w:ind w:left="459"/>
              <w:jc w:val="both"/>
            </w:pPr>
            <w:r w:rsidRPr="00172CA2">
              <w:lastRenderedPageBreak/>
              <w:t>Debitorinių ir kreditorinių skolų žiniaraštis;</w:t>
            </w:r>
          </w:p>
          <w:p w14:paraId="5F2F641F" w14:textId="77777777" w:rsidR="00277766" w:rsidRPr="00172CA2" w:rsidRDefault="00277766" w:rsidP="00E80B43">
            <w:pPr>
              <w:pStyle w:val="ListParagraph"/>
              <w:numPr>
                <w:ilvl w:val="0"/>
                <w:numId w:val="8"/>
              </w:numPr>
              <w:ind w:left="459"/>
              <w:jc w:val="both"/>
            </w:pPr>
            <w:r w:rsidRPr="00172CA2">
              <w:t>Nepadengtų skolų ataskaita;</w:t>
            </w:r>
          </w:p>
          <w:p w14:paraId="3820E47C" w14:textId="77777777" w:rsidR="00277766" w:rsidRPr="00172CA2" w:rsidRDefault="00277766" w:rsidP="00E80B43">
            <w:pPr>
              <w:pStyle w:val="ListParagraph"/>
              <w:framePr w:h="231" w:hRule="exact" w:hSpace="39" w:wrap="auto" w:vAnchor="text" w:hAnchor="text" w:x="1" w:y="-6"/>
              <w:numPr>
                <w:ilvl w:val="0"/>
                <w:numId w:val="8"/>
              </w:numPr>
              <w:ind w:left="459"/>
              <w:jc w:val="both"/>
            </w:pPr>
            <w:r w:rsidRPr="00172CA2">
              <w:t>Skolų ir apmokėjimų suvestinė;</w:t>
            </w:r>
          </w:p>
          <w:p w14:paraId="60EA401D" w14:textId="77777777" w:rsidR="00277766" w:rsidRPr="00172CA2" w:rsidRDefault="00277766" w:rsidP="00E80B43">
            <w:pPr>
              <w:pStyle w:val="ListParagraph"/>
              <w:numPr>
                <w:ilvl w:val="0"/>
                <w:numId w:val="8"/>
              </w:numPr>
              <w:ind w:left="459"/>
              <w:jc w:val="both"/>
            </w:pPr>
            <w:r w:rsidRPr="00172CA2">
              <w:t>Skolų žurnalas orderis;</w:t>
            </w:r>
          </w:p>
          <w:p w14:paraId="15AA74ED" w14:textId="77777777" w:rsidR="00277766" w:rsidRPr="00172CA2" w:rsidRDefault="00277766" w:rsidP="00E80B43">
            <w:pPr>
              <w:pStyle w:val="ListParagraph"/>
              <w:numPr>
                <w:ilvl w:val="0"/>
                <w:numId w:val="8"/>
              </w:numPr>
              <w:ind w:left="459"/>
              <w:jc w:val="both"/>
            </w:pPr>
            <w:r w:rsidRPr="00172CA2">
              <w:t>Tarpusavio skolų suderinimo aktas;</w:t>
            </w:r>
          </w:p>
          <w:p w14:paraId="47545A26" w14:textId="77777777" w:rsidR="00277766" w:rsidRPr="00172CA2" w:rsidRDefault="00277766" w:rsidP="00E80B43">
            <w:pPr>
              <w:pStyle w:val="ListParagraph"/>
              <w:numPr>
                <w:ilvl w:val="0"/>
                <w:numId w:val="8"/>
              </w:numPr>
              <w:ind w:left="459"/>
              <w:jc w:val="both"/>
            </w:pPr>
            <w:r w:rsidRPr="00172CA2">
              <w:t>Žurnalas – orderis;</w:t>
            </w:r>
          </w:p>
          <w:p w14:paraId="0A134A89" w14:textId="77777777" w:rsidR="00277766" w:rsidRPr="00172CA2" w:rsidRDefault="00277766" w:rsidP="00E80B43">
            <w:pPr>
              <w:pStyle w:val="ListParagraph"/>
              <w:numPr>
                <w:ilvl w:val="0"/>
                <w:numId w:val="8"/>
              </w:numPr>
              <w:ind w:left="459"/>
              <w:jc w:val="both"/>
            </w:pPr>
            <w:r w:rsidRPr="00172CA2">
              <w:t>Kasos knyga. Bankinės operacijos;</w:t>
            </w:r>
          </w:p>
          <w:p w14:paraId="211F1E5F" w14:textId="77777777" w:rsidR="00277766" w:rsidRPr="00172CA2" w:rsidRDefault="00277766" w:rsidP="00E80B43">
            <w:pPr>
              <w:pStyle w:val="ListParagraph"/>
              <w:framePr w:h="231" w:hRule="exact" w:hSpace="39" w:wrap="auto" w:vAnchor="text" w:hAnchor="text" w:x="1" w:y="-3"/>
              <w:numPr>
                <w:ilvl w:val="0"/>
                <w:numId w:val="8"/>
              </w:numPr>
              <w:ind w:left="459"/>
              <w:jc w:val="both"/>
            </w:pPr>
            <w:r w:rsidRPr="00172CA2">
              <w:t>Avanso apyskaitos;</w:t>
            </w:r>
          </w:p>
          <w:p w14:paraId="41DCE99E" w14:textId="77777777" w:rsidR="00277766" w:rsidRPr="00172CA2" w:rsidRDefault="00277766" w:rsidP="00E80B43">
            <w:pPr>
              <w:pStyle w:val="ListParagraph"/>
              <w:framePr w:h="231" w:hRule="exact" w:hSpace="39" w:wrap="auto" w:vAnchor="text" w:hAnchor="text" w:x="1" w:y="-3"/>
              <w:numPr>
                <w:ilvl w:val="0"/>
                <w:numId w:val="8"/>
              </w:numPr>
              <w:ind w:left="459"/>
              <w:jc w:val="both"/>
            </w:pPr>
            <w:r w:rsidRPr="00172CA2">
              <w:t>Memorialinis orderis;</w:t>
            </w:r>
          </w:p>
          <w:p w14:paraId="52FB3AB3" w14:textId="77777777" w:rsidR="00277766" w:rsidRPr="00172CA2" w:rsidRDefault="00277766" w:rsidP="00E80B43">
            <w:pPr>
              <w:pStyle w:val="ListParagraph"/>
              <w:numPr>
                <w:ilvl w:val="0"/>
                <w:numId w:val="8"/>
              </w:numPr>
              <w:ind w:left="459"/>
              <w:jc w:val="both"/>
            </w:pPr>
            <w:r w:rsidRPr="00172CA2">
              <w:t>Ataskaita pagal kaštų;</w:t>
            </w:r>
          </w:p>
          <w:p w14:paraId="0B07B8E0" w14:textId="77777777" w:rsidR="00277766" w:rsidRPr="00172CA2" w:rsidRDefault="00277766" w:rsidP="00E80B43">
            <w:pPr>
              <w:pStyle w:val="ListParagraph"/>
              <w:numPr>
                <w:ilvl w:val="0"/>
                <w:numId w:val="8"/>
              </w:numPr>
              <w:ind w:left="459"/>
              <w:jc w:val="both"/>
            </w:pPr>
            <w:r w:rsidRPr="00172CA2">
              <w:t>Pinigų srautų ataskaita;</w:t>
            </w:r>
          </w:p>
          <w:p w14:paraId="424C26AB" w14:textId="77777777" w:rsidR="00277766" w:rsidRPr="00172CA2" w:rsidRDefault="00277766" w:rsidP="00E80B43">
            <w:pPr>
              <w:pStyle w:val="ListParagraph"/>
              <w:numPr>
                <w:ilvl w:val="0"/>
                <w:numId w:val="8"/>
              </w:numPr>
              <w:ind w:left="459"/>
              <w:jc w:val="both"/>
            </w:pPr>
            <w:r w:rsidRPr="00172CA2">
              <w:t>Pajamų, išlaidų iššifravimas;</w:t>
            </w:r>
          </w:p>
          <w:p w14:paraId="7E7437EC" w14:textId="77777777" w:rsidR="00277766" w:rsidRPr="00172CA2" w:rsidRDefault="00277766" w:rsidP="00E80B43">
            <w:pPr>
              <w:pStyle w:val="ListParagraph"/>
              <w:numPr>
                <w:ilvl w:val="0"/>
                <w:numId w:val="8"/>
              </w:numPr>
              <w:ind w:left="459"/>
              <w:jc w:val="both"/>
            </w:pPr>
            <w:r w:rsidRPr="00172CA2">
              <w:t>Operacijų žurnalo žiniaraštis;</w:t>
            </w:r>
          </w:p>
          <w:p w14:paraId="4B9255B7" w14:textId="77777777" w:rsidR="00277766" w:rsidRPr="00172CA2" w:rsidRDefault="00277766" w:rsidP="00E80B43">
            <w:pPr>
              <w:pStyle w:val="ListParagraph"/>
              <w:framePr w:h="231" w:hRule="exact" w:hSpace="39" w:wrap="auto" w:vAnchor="text" w:hAnchor="text" w:x="1" w:y="-3"/>
              <w:numPr>
                <w:ilvl w:val="0"/>
                <w:numId w:val="8"/>
              </w:numPr>
              <w:ind w:left="459"/>
              <w:jc w:val="both"/>
            </w:pPr>
            <w:r w:rsidRPr="00172CA2">
              <w:t>Atsiskaitymų ataskaita;</w:t>
            </w:r>
          </w:p>
          <w:p w14:paraId="47EF266C" w14:textId="77777777" w:rsidR="00277766" w:rsidRPr="00172CA2" w:rsidRDefault="00277766" w:rsidP="00E80B43">
            <w:pPr>
              <w:pStyle w:val="ListParagraph"/>
              <w:numPr>
                <w:ilvl w:val="0"/>
                <w:numId w:val="8"/>
              </w:numPr>
              <w:ind w:left="459"/>
              <w:jc w:val="both"/>
            </w:pPr>
            <w:r w:rsidRPr="00172CA2">
              <w:t>Kaštų centrų apyvartinis žiniaraštis;</w:t>
            </w:r>
          </w:p>
          <w:p w14:paraId="3CA1C803" w14:textId="77777777" w:rsidR="00277766" w:rsidRPr="00172CA2" w:rsidRDefault="00277766" w:rsidP="00E80B43">
            <w:pPr>
              <w:pStyle w:val="ListParagraph"/>
              <w:numPr>
                <w:ilvl w:val="0"/>
                <w:numId w:val="8"/>
              </w:numPr>
              <w:ind w:left="459"/>
              <w:jc w:val="both"/>
            </w:pPr>
            <w:r w:rsidRPr="00172CA2">
              <w:t>Gautų ir išrašytų sąskaitų suvestinė;</w:t>
            </w:r>
          </w:p>
          <w:p w14:paraId="2582FF92" w14:textId="77777777" w:rsidR="00277766" w:rsidRPr="00172CA2" w:rsidRDefault="00277766" w:rsidP="00E80B43">
            <w:pPr>
              <w:pStyle w:val="ListParagraph"/>
              <w:framePr w:h="232" w:hRule="exact" w:hSpace="39" w:wrap="auto" w:vAnchor="text" w:hAnchor="text" w:x="1" w:y="-3"/>
              <w:numPr>
                <w:ilvl w:val="0"/>
                <w:numId w:val="8"/>
              </w:numPr>
              <w:ind w:left="459"/>
              <w:jc w:val="both"/>
            </w:pPr>
            <w:r w:rsidRPr="00172CA2">
              <w:t>Saldo pagal sąskaitą;</w:t>
            </w:r>
          </w:p>
          <w:p w14:paraId="2D934DC5" w14:textId="77777777" w:rsidR="00277766" w:rsidRPr="00172CA2" w:rsidRDefault="00277766" w:rsidP="00E80B43">
            <w:pPr>
              <w:pStyle w:val="ListParagraph"/>
              <w:numPr>
                <w:ilvl w:val="0"/>
                <w:numId w:val="8"/>
              </w:numPr>
              <w:ind w:left="459"/>
              <w:jc w:val="both"/>
            </w:pPr>
            <w:r w:rsidRPr="00172CA2">
              <w:t>Saldo pagal kaštų centrus;</w:t>
            </w:r>
          </w:p>
          <w:p w14:paraId="071B4E38" w14:textId="77777777" w:rsidR="00277766" w:rsidRPr="00172CA2" w:rsidRDefault="00277766" w:rsidP="00E80B43">
            <w:pPr>
              <w:pStyle w:val="ListParagraph"/>
              <w:numPr>
                <w:ilvl w:val="0"/>
                <w:numId w:val="8"/>
              </w:numPr>
              <w:ind w:left="459"/>
              <w:jc w:val="both"/>
            </w:pPr>
            <w:r w:rsidRPr="00172CA2">
              <w:t>Suderinimo aktai;</w:t>
            </w:r>
          </w:p>
          <w:p w14:paraId="3D94710B" w14:textId="77777777" w:rsidR="00277766" w:rsidRPr="00172CA2" w:rsidRDefault="00277766" w:rsidP="00E80B43">
            <w:pPr>
              <w:pStyle w:val="ListParagraph"/>
              <w:framePr w:h="231" w:hRule="exact" w:hSpace="39" w:wrap="auto" w:vAnchor="text" w:hAnchor="text" w:x="1" w:y="-6"/>
              <w:numPr>
                <w:ilvl w:val="0"/>
                <w:numId w:val="8"/>
              </w:numPr>
              <w:ind w:left="459"/>
              <w:jc w:val="both"/>
            </w:pPr>
            <w:r w:rsidRPr="00172CA2">
              <w:t>Inventorizacijos aprašai</w:t>
            </w:r>
          </w:p>
          <w:p w14:paraId="02C17D67" w14:textId="77777777" w:rsidR="00277766" w:rsidRPr="00172CA2" w:rsidRDefault="00277766" w:rsidP="00E80B43">
            <w:pPr>
              <w:pStyle w:val="ListParagraph"/>
              <w:numPr>
                <w:ilvl w:val="0"/>
                <w:numId w:val="8"/>
              </w:numPr>
              <w:ind w:left="459"/>
              <w:jc w:val="both"/>
            </w:pPr>
            <w:r w:rsidRPr="00172CA2">
              <w:t>Kasos, banko išlaidų suvestinė;</w:t>
            </w:r>
          </w:p>
          <w:p w14:paraId="53F49A0E" w14:textId="77777777" w:rsidR="00277766" w:rsidRPr="00172CA2" w:rsidRDefault="00277766" w:rsidP="00E80B43">
            <w:pPr>
              <w:pStyle w:val="ListParagraph"/>
              <w:numPr>
                <w:ilvl w:val="0"/>
                <w:numId w:val="8"/>
              </w:numPr>
              <w:ind w:left="459"/>
              <w:jc w:val="both"/>
            </w:pPr>
            <w:r w:rsidRPr="00172CA2">
              <w:t>Memorialinis orderis Nr.1; 2; 3; 6; 8;</w:t>
            </w:r>
          </w:p>
          <w:p w14:paraId="69C6E96C" w14:textId="77777777" w:rsidR="00277766" w:rsidRPr="00172CA2" w:rsidRDefault="00277766" w:rsidP="00E80B43">
            <w:pPr>
              <w:pStyle w:val="ListParagraph"/>
              <w:numPr>
                <w:ilvl w:val="0"/>
                <w:numId w:val="8"/>
              </w:numPr>
              <w:ind w:left="459"/>
              <w:jc w:val="both"/>
            </w:pPr>
            <w:r w:rsidRPr="00172CA2">
              <w:t>PVM deklaracija;</w:t>
            </w:r>
          </w:p>
          <w:p w14:paraId="0EF5B904" w14:textId="77777777" w:rsidR="00277766" w:rsidRPr="00172CA2" w:rsidRDefault="00277766" w:rsidP="00E80B43">
            <w:pPr>
              <w:pStyle w:val="ListParagraph"/>
              <w:framePr w:h="231" w:hRule="exact" w:hSpace="39" w:wrap="auto" w:vAnchor="text" w:hAnchor="text" w:x="1" w:y="-3"/>
              <w:numPr>
                <w:ilvl w:val="0"/>
                <w:numId w:val="8"/>
              </w:numPr>
              <w:ind w:left="459"/>
              <w:jc w:val="both"/>
            </w:pPr>
            <w:r w:rsidRPr="00172CA2">
              <w:t>Balansas (pilna ir sutrumpinta formos);</w:t>
            </w:r>
          </w:p>
          <w:p w14:paraId="03C78DB2" w14:textId="77777777" w:rsidR="00277766" w:rsidRPr="00172CA2" w:rsidRDefault="00277766" w:rsidP="00E80B43">
            <w:pPr>
              <w:pStyle w:val="ListParagraph"/>
              <w:framePr w:h="231" w:hRule="exact" w:hSpace="39" w:wrap="auto" w:vAnchor="text" w:hAnchor="text" w:x="1" w:y="-3"/>
              <w:numPr>
                <w:ilvl w:val="0"/>
                <w:numId w:val="8"/>
              </w:numPr>
              <w:ind w:left="459"/>
              <w:jc w:val="both"/>
            </w:pPr>
            <w:r w:rsidRPr="00172CA2">
              <w:t>Pelno (nuostolio) ataskaita (pilna ir sutrumpinta formos);</w:t>
            </w:r>
          </w:p>
          <w:p w14:paraId="1993A4D5" w14:textId="77777777" w:rsidR="00277766" w:rsidRPr="00172CA2" w:rsidRDefault="00277766" w:rsidP="00E80B43">
            <w:pPr>
              <w:pStyle w:val="ListParagraph"/>
              <w:numPr>
                <w:ilvl w:val="0"/>
                <w:numId w:val="8"/>
              </w:numPr>
              <w:ind w:left="459"/>
              <w:jc w:val="both"/>
            </w:pPr>
            <w:r w:rsidRPr="00172CA2">
              <w:t>Pinigų srautų ataskaita (tiesioginis ir netiesioginis būdai);</w:t>
            </w:r>
          </w:p>
          <w:p w14:paraId="50273793" w14:textId="77777777" w:rsidR="00277766" w:rsidRPr="00172CA2" w:rsidRDefault="00277766" w:rsidP="00E80B43">
            <w:pPr>
              <w:pStyle w:val="ListParagraph"/>
              <w:numPr>
                <w:ilvl w:val="0"/>
                <w:numId w:val="8"/>
              </w:numPr>
              <w:tabs>
                <w:tab w:val="num" w:pos="743"/>
              </w:tabs>
              <w:ind w:left="459"/>
              <w:jc w:val="both"/>
            </w:pPr>
            <w:r w:rsidRPr="00172CA2">
              <w:t>„Aiškinamojo rašto“ forma (pilna ir sutrumpinta)</w:t>
            </w:r>
            <w:r w:rsidR="00A61B25" w:rsidRPr="00172CA2">
              <w:t>.</w:t>
            </w:r>
          </w:p>
        </w:tc>
      </w:tr>
      <w:tr w:rsidR="00277766" w:rsidRPr="00172CA2" w14:paraId="483FF0BD" w14:textId="77777777" w:rsidTr="00E80B43">
        <w:trPr>
          <w:trHeight w:val="340"/>
        </w:trPr>
        <w:tc>
          <w:tcPr>
            <w:tcW w:w="877" w:type="dxa"/>
            <w:shd w:val="clear" w:color="auto" w:fill="auto"/>
            <w:vAlign w:val="center"/>
          </w:tcPr>
          <w:p w14:paraId="10E038F0" w14:textId="77777777" w:rsidR="00277766" w:rsidRPr="00172CA2" w:rsidRDefault="00F66C4C" w:rsidP="00E80B43">
            <w:pPr>
              <w:spacing w:after="0" w:line="240" w:lineRule="auto"/>
              <w:contextualSpacing/>
              <w:jc w:val="both"/>
              <w:rPr>
                <w:rFonts w:ascii="Times New Roman" w:hAnsi="Times New Roman" w:cs="Times New Roman"/>
                <w:b/>
                <w:sz w:val="24"/>
                <w:szCs w:val="24"/>
              </w:rPr>
            </w:pPr>
            <w:r w:rsidRPr="00172CA2">
              <w:rPr>
                <w:rFonts w:ascii="Times New Roman" w:hAnsi="Times New Roman" w:cs="Times New Roman"/>
                <w:b/>
                <w:sz w:val="24"/>
                <w:szCs w:val="24"/>
              </w:rPr>
              <w:lastRenderedPageBreak/>
              <w:t>2.</w:t>
            </w:r>
          </w:p>
        </w:tc>
        <w:tc>
          <w:tcPr>
            <w:tcW w:w="8692" w:type="dxa"/>
            <w:shd w:val="clear" w:color="auto" w:fill="auto"/>
            <w:vAlign w:val="center"/>
          </w:tcPr>
          <w:p w14:paraId="04F50EA8" w14:textId="58571E7B" w:rsidR="00277766" w:rsidRPr="00172CA2" w:rsidRDefault="00AF5A0C" w:rsidP="00E80B43">
            <w:pPr>
              <w:spacing w:after="0" w:line="240" w:lineRule="auto"/>
              <w:jc w:val="both"/>
              <w:rPr>
                <w:rFonts w:ascii="Times New Roman" w:hAnsi="Times New Roman" w:cs="Times New Roman"/>
                <w:b/>
                <w:sz w:val="24"/>
                <w:szCs w:val="24"/>
              </w:rPr>
            </w:pPr>
            <w:r w:rsidRPr="00172CA2">
              <w:rPr>
                <w:rFonts w:ascii="Times New Roman" w:hAnsi="Times New Roman" w:cs="Times New Roman"/>
                <w:b/>
                <w:sz w:val="24"/>
                <w:szCs w:val="24"/>
              </w:rPr>
              <w:t>Materialinių vertybių valdymas ir apskaita:</w:t>
            </w:r>
          </w:p>
        </w:tc>
      </w:tr>
      <w:tr w:rsidR="00277766" w:rsidRPr="00172CA2" w14:paraId="7F347C86" w14:textId="77777777" w:rsidTr="00E80B43">
        <w:trPr>
          <w:trHeight w:val="340"/>
        </w:trPr>
        <w:tc>
          <w:tcPr>
            <w:tcW w:w="877" w:type="dxa"/>
            <w:shd w:val="clear" w:color="auto" w:fill="auto"/>
            <w:vAlign w:val="center"/>
          </w:tcPr>
          <w:p w14:paraId="580354DB" w14:textId="0D4B1E66" w:rsidR="00277766"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2.1</w:t>
            </w:r>
          </w:p>
        </w:tc>
        <w:tc>
          <w:tcPr>
            <w:tcW w:w="8692" w:type="dxa"/>
            <w:shd w:val="clear" w:color="auto" w:fill="auto"/>
            <w:vAlign w:val="center"/>
          </w:tcPr>
          <w:p w14:paraId="12DB395E" w14:textId="77777777" w:rsidR="00277766" w:rsidRPr="00172CA2" w:rsidRDefault="00A61B25"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Sistemoje turi būti g</w:t>
            </w:r>
            <w:r w:rsidR="00277766" w:rsidRPr="00172CA2">
              <w:rPr>
                <w:rFonts w:ascii="Times New Roman" w:hAnsi="Times New Roman" w:cs="Times New Roman"/>
                <w:sz w:val="24"/>
                <w:szCs w:val="24"/>
              </w:rPr>
              <w:t>alimybė sukurti neribotą įmonės objektų (sandėlių) skaičių ir priskirti jiems įvairius parametrus</w:t>
            </w:r>
          </w:p>
        </w:tc>
      </w:tr>
      <w:tr w:rsidR="00277766" w:rsidRPr="00172CA2" w14:paraId="56ADAECA" w14:textId="77777777" w:rsidTr="00E80B43">
        <w:trPr>
          <w:trHeight w:val="340"/>
        </w:trPr>
        <w:tc>
          <w:tcPr>
            <w:tcW w:w="877" w:type="dxa"/>
            <w:shd w:val="clear" w:color="auto" w:fill="auto"/>
            <w:vAlign w:val="center"/>
          </w:tcPr>
          <w:p w14:paraId="1B9A156C" w14:textId="659B163E" w:rsidR="00277766"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2.2</w:t>
            </w:r>
          </w:p>
        </w:tc>
        <w:tc>
          <w:tcPr>
            <w:tcW w:w="8692" w:type="dxa"/>
            <w:shd w:val="clear" w:color="auto" w:fill="auto"/>
            <w:vAlign w:val="center"/>
          </w:tcPr>
          <w:p w14:paraId="013483B7" w14:textId="2F0FF354" w:rsidR="00277766" w:rsidRPr="00172CA2" w:rsidRDefault="00A61B25"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w:t>
            </w:r>
            <w:r w:rsidR="00277766" w:rsidRPr="00172CA2">
              <w:rPr>
                <w:rFonts w:ascii="Times New Roman" w:hAnsi="Times New Roman" w:cs="Times New Roman"/>
                <w:sz w:val="24"/>
                <w:szCs w:val="24"/>
              </w:rPr>
              <w:t xml:space="preserve"> vykdyti vertybių pajamavimą, perdavimą iš vieno įm</w:t>
            </w:r>
            <w:r w:rsidRPr="00172CA2">
              <w:rPr>
                <w:rFonts w:ascii="Times New Roman" w:hAnsi="Times New Roman" w:cs="Times New Roman"/>
                <w:sz w:val="24"/>
                <w:szCs w:val="24"/>
              </w:rPr>
              <w:t xml:space="preserve">onės objekto į kitą, vertybių </w:t>
            </w:r>
            <w:r w:rsidR="00277766" w:rsidRPr="00172CA2">
              <w:rPr>
                <w:rFonts w:ascii="Times New Roman" w:hAnsi="Times New Roman" w:cs="Times New Roman"/>
                <w:sz w:val="24"/>
                <w:szCs w:val="24"/>
              </w:rPr>
              <w:t>nurašymą, vertybių pardavimą, grąžinimą</w:t>
            </w:r>
          </w:p>
        </w:tc>
      </w:tr>
      <w:tr w:rsidR="00277766" w:rsidRPr="00172CA2" w14:paraId="20A9DC80" w14:textId="77777777" w:rsidTr="00E80B43">
        <w:trPr>
          <w:trHeight w:val="340"/>
        </w:trPr>
        <w:tc>
          <w:tcPr>
            <w:tcW w:w="877" w:type="dxa"/>
            <w:shd w:val="clear" w:color="auto" w:fill="auto"/>
            <w:vAlign w:val="center"/>
          </w:tcPr>
          <w:p w14:paraId="601754C6" w14:textId="2E52DABF" w:rsidR="00277766"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2.3</w:t>
            </w:r>
          </w:p>
        </w:tc>
        <w:tc>
          <w:tcPr>
            <w:tcW w:w="8692" w:type="dxa"/>
            <w:shd w:val="clear" w:color="auto" w:fill="auto"/>
            <w:vAlign w:val="center"/>
          </w:tcPr>
          <w:p w14:paraId="7A1C099E" w14:textId="77777777" w:rsidR="00277766" w:rsidRPr="00172CA2" w:rsidRDefault="00A61B25"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Sistemoje turi būti g</w:t>
            </w:r>
            <w:r w:rsidR="00277766" w:rsidRPr="00172CA2">
              <w:rPr>
                <w:rFonts w:ascii="Times New Roman" w:hAnsi="Times New Roman" w:cs="Times New Roman"/>
                <w:sz w:val="24"/>
                <w:szCs w:val="24"/>
              </w:rPr>
              <w:t>alimybė įmonės objektuose skaičiuoti vertybių likučius per a</w:t>
            </w:r>
            <w:r w:rsidRPr="00172CA2">
              <w:rPr>
                <w:rFonts w:ascii="Times New Roman" w:hAnsi="Times New Roman" w:cs="Times New Roman"/>
                <w:sz w:val="24"/>
                <w:szCs w:val="24"/>
              </w:rPr>
              <w:t>taskaitinį periodą, nurašyti ver</w:t>
            </w:r>
            <w:r w:rsidR="00277766" w:rsidRPr="00172CA2">
              <w:rPr>
                <w:rFonts w:ascii="Times New Roman" w:hAnsi="Times New Roman" w:cs="Times New Roman"/>
                <w:sz w:val="24"/>
                <w:szCs w:val="24"/>
              </w:rPr>
              <w:t>tybes pagal FIFO arba LIFO metodus pasirinktinai Galimybė identifikuoti likučius pagal vertybę, jos savikainą ir programos konfigūracijoje pasirinktus parametrus (materialiai atsakingą asmenį, tiekėją, vertybės savybę, gavimo datą, saugojimo terminą ir kt.); Vartotojas gali vertybei priskirti papildomus požymius (pvz.: svoris, talpa, licencija, brūkšninis kodas</w:t>
            </w:r>
            <w:r w:rsidRPr="00172CA2">
              <w:rPr>
                <w:rFonts w:ascii="Times New Roman" w:hAnsi="Times New Roman" w:cs="Times New Roman"/>
                <w:sz w:val="24"/>
                <w:szCs w:val="24"/>
              </w:rPr>
              <w:t>, spalva, matmenys, analogas</w:t>
            </w:r>
            <w:r w:rsidR="00277766" w:rsidRPr="00172CA2">
              <w:rPr>
                <w:rFonts w:ascii="Times New Roman" w:hAnsi="Times New Roman" w:cs="Times New Roman"/>
                <w:sz w:val="24"/>
                <w:szCs w:val="24"/>
              </w:rPr>
              <w:t>). Tuo atveju, jei požymių neužtenka, sudaryta galimybė vartotojui, pačiam susikurti papildomus požymius</w:t>
            </w:r>
          </w:p>
        </w:tc>
      </w:tr>
      <w:tr w:rsidR="00277766" w:rsidRPr="00172CA2" w14:paraId="1F04DCCB" w14:textId="77777777" w:rsidTr="00E80B43">
        <w:trPr>
          <w:trHeight w:val="340"/>
        </w:trPr>
        <w:tc>
          <w:tcPr>
            <w:tcW w:w="877" w:type="dxa"/>
            <w:shd w:val="clear" w:color="auto" w:fill="auto"/>
            <w:vAlign w:val="center"/>
          </w:tcPr>
          <w:p w14:paraId="2F7CD5C5" w14:textId="4460DD76" w:rsidR="00277766"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2.4</w:t>
            </w:r>
          </w:p>
        </w:tc>
        <w:tc>
          <w:tcPr>
            <w:tcW w:w="8692" w:type="dxa"/>
            <w:shd w:val="clear" w:color="auto" w:fill="auto"/>
            <w:vAlign w:val="center"/>
          </w:tcPr>
          <w:p w14:paraId="6321B40A" w14:textId="77777777" w:rsidR="00277766" w:rsidRPr="00172CA2" w:rsidRDefault="00A61B25"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w:t>
            </w:r>
            <w:r w:rsidR="00277766" w:rsidRPr="00172CA2">
              <w:rPr>
                <w:rFonts w:ascii="Times New Roman" w:hAnsi="Times New Roman" w:cs="Times New Roman"/>
                <w:sz w:val="24"/>
                <w:szCs w:val="24"/>
              </w:rPr>
              <w:t>alimybė vykdyti materialinių vertybių judėjimo analizę pagal nustatytus parametrus. Detalios arba suminės informacijos spausdinimas ir eksportas į MS Excel</w:t>
            </w:r>
          </w:p>
        </w:tc>
      </w:tr>
      <w:tr w:rsidR="00277766" w:rsidRPr="00172CA2" w14:paraId="5EA16BB8" w14:textId="77777777" w:rsidTr="00E80B43">
        <w:trPr>
          <w:trHeight w:val="340"/>
        </w:trPr>
        <w:tc>
          <w:tcPr>
            <w:tcW w:w="877" w:type="dxa"/>
            <w:shd w:val="clear" w:color="auto" w:fill="auto"/>
            <w:vAlign w:val="center"/>
          </w:tcPr>
          <w:p w14:paraId="18972693" w14:textId="45681E42" w:rsidR="00277766"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2.5</w:t>
            </w:r>
          </w:p>
        </w:tc>
        <w:tc>
          <w:tcPr>
            <w:tcW w:w="8692" w:type="dxa"/>
            <w:shd w:val="clear" w:color="auto" w:fill="auto"/>
            <w:vAlign w:val="center"/>
          </w:tcPr>
          <w:p w14:paraId="79AF8C2C" w14:textId="77777777" w:rsidR="00277766" w:rsidRPr="00172CA2" w:rsidRDefault="00A61B25"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w:t>
            </w:r>
            <w:r w:rsidR="00277766" w:rsidRPr="00172CA2">
              <w:rPr>
                <w:rFonts w:ascii="Times New Roman" w:hAnsi="Times New Roman" w:cs="Times New Roman"/>
                <w:sz w:val="24"/>
                <w:szCs w:val="24"/>
              </w:rPr>
              <w:t>alimybė vykdyti automatizuotą nurašymą arba perdavimą į kitą objektą ar priskyrimą kitam  materialiai atsakingam asmeniui visų materialinių vertybių, atitinkančių tam tikrą sąlygą (pvz.: pasibaigus galiojimo termi</w:t>
            </w:r>
            <w:r w:rsidRPr="00172CA2">
              <w:rPr>
                <w:rFonts w:ascii="Times New Roman" w:hAnsi="Times New Roman" w:cs="Times New Roman"/>
                <w:sz w:val="24"/>
                <w:szCs w:val="24"/>
              </w:rPr>
              <w:t>nui, su tam tikra savybe)</w:t>
            </w:r>
          </w:p>
        </w:tc>
      </w:tr>
      <w:tr w:rsidR="00277766" w:rsidRPr="00172CA2" w14:paraId="3D876D8F" w14:textId="77777777" w:rsidTr="00E80B43">
        <w:trPr>
          <w:trHeight w:val="340"/>
        </w:trPr>
        <w:tc>
          <w:tcPr>
            <w:tcW w:w="877" w:type="dxa"/>
            <w:shd w:val="clear" w:color="auto" w:fill="auto"/>
            <w:vAlign w:val="center"/>
          </w:tcPr>
          <w:p w14:paraId="71AE55DF" w14:textId="3C2F0242" w:rsidR="00277766"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2.6</w:t>
            </w:r>
          </w:p>
        </w:tc>
        <w:tc>
          <w:tcPr>
            <w:tcW w:w="8692" w:type="dxa"/>
            <w:shd w:val="clear" w:color="auto" w:fill="auto"/>
            <w:vAlign w:val="center"/>
          </w:tcPr>
          <w:p w14:paraId="482138A8" w14:textId="77777777" w:rsidR="00277766" w:rsidRPr="00172CA2" w:rsidRDefault="00A61B25"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Sistemoje turi būti g</w:t>
            </w:r>
            <w:r w:rsidR="00277766" w:rsidRPr="00172CA2">
              <w:rPr>
                <w:rFonts w:ascii="Times New Roman" w:hAnsi="Times New Roman" w:cs="Times New Roman"/>
                <w:sz w:val="24"/>
                <w:szCs w:val="24"/>
              </w:rPr>
              <w:t xml:space="preserve">alimybė rezervuoti vertybes įmonės padaliniuose perdavimui į gamybą </w:t>
            </w:r>
            <w:r w:rsidRPr="00172CA2">
              <w:rPr>
                <w:rFonts w:ascii="Times New Roman" w:hAnsi="Times New Roman" w:cs="Times New Roman"/>
                <w:sz w:val="24"/>
                <w:szCs w:val="24"/>
              </w:rPr>
              <w:t>ar kitus objektus, realizavimui</w:t>
            </w:r>
          </w:p>
        </w:tc>
      </w:tr>
      <w:tr w:rsidR="00277766" w:rsidRPr="00172CA2" w14:paraId="782AB5B2" w14:textId="77777777" w:rsidTr="00E80B43">
        <w:trPr>
          <w:trHeight w:val="340"/>
        </w:trPr>
        <w:tc>
          <w:tcPr>
            <w:tcW w:w="877" w:type="dxa"/>
            <w:shd w:val="clear" w:color="auto" w:fill="auto"/>
            <w:vAlign w:val="center"/>
          </w:tcPr>
          <w:p w14:paraId="0F82C957" w14:textId="668DB666" w:rsidR="00277766"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2.7</w:t>
            </w:r>
          </w:p>
        </w:tc>
        <w:tc>
          <w:tcPr>
            <w:tcW w:w="8692" w:type="dxa"/>
            <w:shd w:val="clear" w:color="auto" w:fill="auto"/>
            <w:vAlign w:val="center"/>
          </w:tcPr>
          <w:p w14:paraId="2772BF89" w14:textId="77777777" w:rsidR="00277766" w:rsidRPr="00172CA2" w:rsidRDefault="00A61B25"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 xml:space="preserve">Sistemoje turi būti galimybė grupuoti kontrahentus įvairiais pjūviais, priskirti kontrahentams įvairius tipus, kategorijas ir šią informaciją panaudoti formuojant ataskaitas Galimybė taikyti kontrahentams kainų kategorijas ir nuolaidas vertybių </w:t>
            </w:r>
            <w:r w:rsidRPr="00172CA2">
              <w:rPr>
                <w:rFonts w:ascii="Times New Roman" w:hAnsi="Times New Roman" w:cs="Times New Roman"/>
                <w:sz w:val="24"/>
                <w:szCs w:val="24"/>
              </w:rPr>
              <w:lastRenderedPageBreak/>
              <w:t>grupėms ar konkrečioms vertybėms Galimybė naudoti standartinį arba individualiems įmonės poreikiams pritaikytą sąskaitų planą</w:t>
            </w:r>
          </w:p>
        </w:tc>
      </w:tr>
      <w:tr w:rsidR="00A61B25" w:rsidRPr="00172CA2" w14:paraId="64E17A2A" w14:textId="77777777" w:rsidTr="00E80B43">
        <w:trPr>
          <w:trHeight w:val="340"/>
        </w:trPr>
        <w:tc>
          <w:tcPr>
            <w:tcW w:w="877" w:type="dxa"/>
            <w:shd w:val="clear" w:color="auto" w:fill="auto"/>
            <w:vAlign w:val="center"/>
          </w:tcPr>
          <w:p w14:paraId="19896015" w14:textId="4AAC6B41" w:rsidR="00A61B25"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lastRenderedPageBreak/>
              <w:t>2.8</w:t>
            </w:r>
          </w:p>
        </w:tc>
        <w:tc>
          <w:tcPr>
            <w:tcW w:w="8692" w:type="dxa"/>
            <w:shd w:val="clear" w:color="auto" w:fill="auto"/>
            <w:vAlign w:val="center"/>
          </w:tcPr>
          <w:p w14:paraId="4637C731" w14:textId="77777777" w:rsidR="00A61B25" w:rsidRPr="00172CA2" w:rsidRDefault="00A61B25"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vykdyti informacijos paiešką pagal kodą, pavadinimą, pavadinimo dalį</w:t>
            </w:r>
          </w:p>
        </w:tc>
      </w:tr>
      <w:tr w:rsidR="00A61B25" w:rsidRPr="00172CA2" w14:paraId="764A741C" w14:textId="77777777" w:rsidTr="00E80B43">
        <w:trPr>
          <w:trHeight w:val="340"/>
        </w:trPr>
        <w:tc>
          <w:tcPr>
            <w:tcW w:w="877" w:type="dxa"/>
            <w:shd w:val="clear" w:color="auto" w:fill="auto"/>
            <w:vAlign w:val="center"/>
          </w:tcPr>
          <w:p w14:paraId="39189585" w14:textId="792754CD" w:rsidR="00A61B25"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2.9</w:t>
            </w:r>
          </w:p>
        </w:tc>
        <w:tc>
          <w:tcPr>
            <w:tcW w:w="8692" w:type="dxa"/>
            <w:shd w:val="clear" w:color="auto" w:fill="auto"/>
            <w:vAlign w:val="center"/>
          </w:tcPr>
          <w:p w14:paraId="7F2CD73E" w14:textId="77777777" w:rsidR="00A61B25" w:rsidRPr="00172CA2" w:rsidRDefault="00A61B25"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kainas apskaityti įvairia valiuta, konvertuoti, apskaityti su PVM ir be jo</w:t>
            </w:r>
          </w:p>
        </w:tc>
      </w:tr>
      <w:tr w:rsidR="00277766" w:rsidRPr="00172CA2" w14:paraId="3CEDF8ED" w14:textId="77777777" w:rsidTr="00E80B43">
        <w:trPr>
          <w:trHeight w:val="340"/>
        </w:trPr>
        <w:tc>
          <w:tcPr>
            <w:tcW w:w="877" w:type="dxa"/>
            <w:shd w:val="clear" w:color="auto" w:fill="auto"/>
            <w:vAlign w:val="center"/>
          </w:tcPr>
          <w:p w14:paraId="2155497D" w14:textId="11B830C1" w:rsidR="00277766"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2.10</w:t>
            </w:r>
          </w:p>
        </w:tc>
        <w:tc>
          <w:tcPr>
            <w:tcW w:w="8692" w:type="dxa"/>
            <w:shd w:val="clear" w:color="auto" w:fill="auto"/>
            <w:vAlign w:val="center"/>
          </w:tcPr>
          <w:p w14:paraId="5FF108DD" w14:textId="77777777" w:rsidR="00277766" w:rsidRPr="00172CA2" w:rsidRDefault="00A61B25"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naudoti įvairius matavimo vienetus ir vykdyti jų perskaičiavimą (pvz.: perskaičiuoti gramus į kilogramus, dėžes į vienetus)</w:t>
            </w:r>
          </w:p>
        </w:tc>
      </w:tr>
      <w:tr w:rsidR="00277766" w:rsidRPr="00172CA2" w14:paraId="5BF74F57" w14:textId="77777777" w:rsidTr="00E80B43">
        <w:trPr>
          <w:trHeight w:val="340"/>
        </w:trPr>
        <w:tc>
          <w:tcPr>
            <w:tcW w:w="877" w:type="dxa"/>
            <w:shd w:val="clear" w:color="auto" w:fill="auto"/>
            <w:vAlign w:val="center"/>
          </w:tcPr>
          <w:p w14:paraId="1073727E" w14:textId="77015772" w:rsidR="00277766"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2.11</w:t>
            </w:r>
          </w:p>
        </w:tc>
        <w:tc>
          <w:tcPr>
            <w:tcW w:w="8692" w:type="dxa"/>
            <w:shd w:val="clear" w:color="auto" w:fill="auto"/>
            <w:vAlign w:val="center"/>
          </w:tcPr>
          <w:p w14:paraId="37FC0FCF" w14:textId="77777777" w:rsidR="00277766" w:rsidRPr="00172CA2" w:rsidRDefault="00A61B25"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Sistemoje turi būti automatizuotas duomenų perkėlimas į Profit-W modulį „Finansinių procesų valdymas ir apskaita“ (į Didžiąją knygą) arba per tarpinį žurnalą, tikrinant duomenų teisingumą</w:t>
            </w:r>
          </w:p>
        </w:tc>
      </w:tr>
      <w:tr w:rsidR="00A61B25" w:rsidRPr="00172CA2" w14:paraId="799C5E7E" w14:textId="77777777" w:rsidTr="00E80B43">
        <w:trPr>
          <w:trHeight w:val="340"/>
        </w:trPr>
        <w:tc>
          <w:tcPr>
            <w:tcW w:w="877" w:type="dxa"/>
            <w:shd w:val="clear" w:color="auto" w:fill="auto"/>
            <w:vAlign w:val="center"/>
          </w:tcPr>
          <w:p w14:paraId="39AB9FF6" w14:textId="3D536B61" w:rsidR="00A61B25"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2.12</w:t>
            </w:r>
          </w:p>
        </w:tc>
        <w:tc>
          <w:tcPr>
            <w:tcW w:w="8692" w:type="dxa"/>
            <w:shd w:val="clear" w:color="auto" w:fill="auto"/>
            <w:vAlign w:val="center"/>
          </w:tcPr>
          <w:p w14:paraId="082474AA" w14:textId="77777777" w:rsidR="00A61B25" w:rsidRPr="00172CA2" w:rsidRDefault="00A61B25"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Pagrindinės ataskaitos ir dokumentai</w:t>
            </w:r>
          </w:p>
        </w:tc>
      </w:tr>
      <w:tr w:rsidR="00A61B25" w:rsidRPr="00172CA2" w14:paraId="19B8241B" w14:textId="77777777" w:rsidTr="00E80B43">
        <w:trPr>
          <w:trHeight w:val="340"/>
        </w:trPr>
        <w:tc>
          <w:tcPr>
            <w:tcW w:w="877" w:type="dxa"/>
            <w:shd w:val="clear" w:color="auto" w:fill="auto"/>
            <w:vAlign w:val="center"/>
          </w:tcPr>
          <w:p w14:paraId="7EE20593" w14:textId="77777777" w:rsidR="00A61B25" w:rsidRPr="00172CA2" w:rsidRDefault="00A61B25" w:rsidP="00E80B43">
            <w:pPr>
              <w:spacing w:after="0" w:line="240" w:lineRule="auto"/>
              <w:contextualSpacing/>
              <w:jc w:val="both"/>
              <w:rPr>
                <w:rFonts w:ascii="Times New Roman" w:hAnsi="Times New Roman" w:cs="Times New Roman"/>
                <w:sz w:val="24"/>
                <w:szCs w:val="24"/>
              </w:rPr>
            </w:pPr>
          </w:p>
        </w:tc>
        <w:tc>
          <w:tcPr>
            <w:tcW w:w="8692" w:type="dxa"/>
            <w:shd w:val="clear" w:color="auto" w:fill="auto"/>
            <w:vAlign w:val="center"/>
          </w:tcPr>
          <w:p w14:paraId="3FFCD7B5" w14:textId="77777777" w:rsidR="00A61B25" w:rsidRPr="00172CA2" w:rsidRDefault="00A61B25" w:rsidP="00E80B43">
            <w:pPr>
              <w:tabs>
                <w:tab w:val="left" w:pos="459"/>
              </w:tabs>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w:t>
            </w:r>
            <w:r w:rsidRPr="00172CA2">
              <w:rPr>
                <w:rFonts w:ascii="Times New Roman" w:hAnsi="Times New Roman" w:cs="Times New Roman"/>
                <w:sz w:val="24"/>
                <w:szCs w:val="24"/>
              </w:rPr>
              <w:tab/>
              <w:t>Dokumentų sąrašas;</w:t>
            </w:r>
          </w:p>
          <w:p w14:paraId="61EC059B" w14:textId="77777777" w:rsidR="00A61B25" w:rsidRPr="00172CA2" w:rsidRDefault="00A61B25" w:rsidP="00E80B43">
            <w:pPr>
              <w:tabs>
                <w:tab w:val="left" w:pos="459"/>
              </w:tabs>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w:t>
            </w:r>
            <w:r w:rsidRPr="00172CA2">
              <w:rPr>
                <w:rFonts w:ascii="Times New Roman" w:hAnsi="Times New Roman" w:cs="Times New Roman"/>
                <w:sz w:val="24"/>
                <w:szCs w:val="24"/>
              </w:rPr>
              <w:tab/>
              <w:t>Inventorizacijos aprašas;</w:t>
            </w:r>
          </w:p>
          <w:p w14:paraId="369FF6C2" w14:textId="77777777" w:rsidR="00A61B25" w:rsidRPr="00172CA2" w:rsidRDefault="00A61B25" w:rsidP="00E80B43">
            <w:pPr>
              <w:tabs>
                <w:tab w:val="left" w:pos="459"/>
              </w:tabs>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w:t>
            </w:r>
            <w:r w:rsidRPr="00172CA2">
              <w:rPr>
                <w:rFonts w:ascii="Times New Roman" w:hAnsi="Times New Roman" w:cs="Times New Roman"/>
                <w:sz w:val="24"/>
                <w:szCs w:val="24"/>
              </w:rPr>
              <w:tab/>
              <w:t>Materialinių vertybių suvestinis žiniaraštis;</w:t>
            </w:r>
          </w:p>
          <w:p w14:paraId="31CA3616" w14:textId="77777777" w:rsidR="00A61B25" w:rsidRPr="00172CA2" w:rsidRDefault="00A61B25" w:rsidP="00E80B43">
            <w:pPr>
              <w:tabs>
                <w:tab w:val="left" w:pos="459"/>
              </w:tabs>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w:t>
            </w:r>
            <w:r w:rsidRPr="00172CA2">
              <w:rPr>
                <w:rFonts w:ascii="Times New Roman" w:hAnsi="Times New Roman" w:cs="Times New Roman"/>
                <w:sz w:val="24"/>
                <w:szCs w:val="24"/>
              </w:rPr>
              <w:tab/>
              <w:t>Materialinių vertybių pajamos ir išlaidos;</w:t>
            </w:r>
          </w:p>
          <w:p w14:paraId="3589BA04" w14:textId="77777777" w:rsidR="00A61B25" w:rsidRPr="00172CA2" w:rsidRDefault="00A61B25" w:rsidP="00E80B43">
            <w:pPr>
              <w:tabs>
                <w:tab w:val="left" w:pos="459"/>
              </w:tabs>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w:t>
            </w:r>
            <w:r w:rsidRPr="00172CA2">
              <w:rPr>
                <w:rFonts w:ascii="Times New Roman" w:hAnsi="Times New Roman" w:cs="Times New Roman"/>
                <w:sz w:val="24"/>
                <w:szCs w:val="24"/>
              </w:rPr>
              <w:tab/>
              <w:t>Duomenys apie realizaciją;</w:t>
            </w:r>
          </w:p>
          <w:p w14:paraId="7FB204FD" w14:textId="77777777" w:rsidR="00A61B25" w:rsidRPr="00172CA2" w:rsidRDefault="00A61B25" w:rsidP="00E80B43">
            <w:pPr>
              <w:tabs>
                <w:tab w:val="left" w:pos="459"/>
              </w:tabs>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w:t>
            </w:r>
            <w:r w:rsidRPr="00172CA2">
              <w:rPr>
                <w:rFonts w:ascii="Times New Roman" w:hAnsi="Times New Roman" w:cs="Times New Roman"/>
                <w:sz w:val="24"/>
                <w:szCs w:val="24"/>
              </w:rPr>
              <w:tab/>
              <w:t>Duomenys apie išlaidas;</w:t>
            </w:r>
          </w:p>
          <w:p w14:paraId="6B76606F" w14:textId="77777777" w:rsidR="00A61B25" w:rsidRPr="00172CA2" w:rsidRDefault="00A61B25" w:rsidP="00E80B43">
            <w:pPr>
              <w:tabs>
                <w:tab w:val="left" w:pos="459"/>
              </w:tabs>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w:t>
            </w:r>
            <w:r w:rsidRPr="00172CA2">
              <w:rPr>
                <w:rFonts w:ascii="Times New Roman" w:hAnsi="Times New Roman" w:cs="Times New Roman"/>
                <w:sz w:val="24"/>
                <w:szCs w:val="24"/>
              </w:rPr>
              <w:tab/>
              <w:t>Apyvarta pagal sąskaitas;</w:t>
            </w:r>
          </w:p>
          <w:p w14:paraId="375E6C59" w14:textId="77777777" w:rsidR="00A61B25" w:rsidRPr="00172CA2" w:rsidRDefault="00A61B25" w:rsidP="00E80B43">
            <w:pPr>
              <w:tabs>
                <w:tab w:val="left" w:pos="459"/>
              </w:tabs>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w:t>
            </w:r>
            <w:r w:rsidRPr="00172CA2">
              <w:rPr>
                <w:rFonts w:ascii="Times New Roman" w:hAnsi="Times New Roman" w:cs="Times New Roman"/>
                <w:sz w:val="24"/>
                <w:szCs w:val="24"/>
              </w:rPr>
              <w:tab/>
              <w:t>Vertybių sąrašas klientams;</w:t>
            </w:r>
          </w:p>
          <w:p w14:paraId="3C6F6D12" w14:textId="77777777" w:rsidR="00A61B25" w:rsidRPr="00172CA2" w:rsidRDefault="00A61B25" w:rsidP="00E80B43">
            <w:pPr>
              <w:tabs>
                <w:tab w:val="left" w:pos="459"/>
              </w:tabs>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w:t>
            </w:r>
            <w:r w:rsidRPr="00172CA2">
              <w:rPr>
                <w:rFonts w:ascii="Times New Roman" w:hAnsi="Times New Roman" w:cs="Times New Roman"/>
                <w:sz w:val="24"/>
                <w:szCs w:val="24"/>
              </w:rPr>
              <w:tab/>
              <w:t>Likučių sąrašas.</w:t>
            </w:r>
          </w:p>
        </w:tc>
      </w:tr>
      <w:tr w:rsidR="00C67934" w:rsidRPr="00172CA2" w14:paraId="56DB6B0C" w14:textId="77777777" w:rsidTr="00E80B43">
        <w:trPr>
          <w:trHeight w:val="340"/>
        </w:trPr>
        <w:tc>
          <w:tcPr>
            <w:tcW w:w="877" w:type="dxa"/>
            <w:shd w:val="clear" w:color="auto" w:fill="auto"/>
            <w:vAlign w:val="center"/>
          </w:tcPr>
          <w:p w14:paraId="484DEE1C" w14:textId="77777777" w:rsidR="00C67934" w:rsidRPr="00172CA2" w:rsidRDefault="00F66C4C" w:rsidP="00E80B43">
            <w:pPr>
              <w:spacing w:after="0" w:line="240" w:lineRule="auto"/>
              <w:contextualSpacing/>
              <w:jc w:val="both"/>
              <w:rPr>
                <w:rFonts w:ascii="Times New Roman" w:hAnsi="Times New Roman" w:cs="Times New Roman"/>
                <w:b/>
                <w:sz w:val="24"/>
                <w:szCs w:val="24"/>
              </w:rPr>
            </w:pPr>
            <w:r w:rsidRPr="00172CA2">
              <w:rPr>
                <w:rFonts w:ascii="Times New Roman" w:hAnsi="Times New Roman" w:cs="Times New Roman"/>
                <w:b/>
                <w:sz w:val="24"/>
                <w:szCs w:val="24"/>
              </w:rPr>
              <w:t>3.</w:t>
            </w:r>
          </w:p>
        </w:tc>
        <w:tc>
          <w:tcPr>
            <w:tcW w:w="8692" w:type="dxa"/>
            <w:shd w:val="clear" w:color="auto" w:fill="auto"/>
            <w:vAlign w:val="center"/>
          </w:tcPr>
          <w:p w14:paraId="70B47AE4" w14:textId="6F323F45" w:rsidR="00C67934" w:rsidRPr="00172CA2" w:rsidRDefault="00AF5A0C" w:rsidP="00E80B43">
            <w:pPr>
              <w:pStyle w:val="BodyText"/>
              <w:jc w:val="both"/>
              <w:rPr>
                <w:b/>
                <w:bCs/>
                <w:iCs/>
                <w:strike w:val="0"/>
                <w:noProof/>
                <w:sz w:val="24"/>
                <w:lang w:val="lt-LT"/>
              </w:rPr>
            </w:pPr>
            <w:r w:rsidRPr="00172CA2">
              <w:rPr>
                <w:b/>
                <w:bCs/>
                <w:iCs/>
                <w:strike w:val="0"/>
                <w:noProof/>
                <w:sz w:val="24"/>
                <w:lang w:val="lt-LT"/>
              </w:rPr>
              <w:t>Ilgalaikio turto valdymas ir apskaita:</w:t>
            </w:r>
          </w:p>
        </w:tc>
      </w:tr>
      <w:tr w:rsidR="00C67934" w:rsidRPr="00172CA2" w14:paraId="467825FC" w14:textId="77777777" w:rsidTr="00E80B43">
        <w:trPr>
          <w:trHeight w:val="340"/>
        </w:trPr>
        <w:tc>
          <w:tcPr>
            <w:tcW w:w="877" w:type="dxa"/>
            <w:shd w:val="clear" w:color="auto" w:fill="auto"/>
            <w:vAlign w:val="center"/>
          </w:tcPr>
          <w:p w14:paraId="3AA68CB1" w14:textId="2018D458"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3.1</w:t>
            </w:r>
          </w:p>
        </w:tc>
        <w:tc>
          <w:tcPr>
            <w:tcW w:w="8692" w:type="dxa"/>
            <w:shd w:val="clear" w:color="auto" w:fill="auto"/>
            <w:vAlign w:val="center"/>
          </w:tcPr>
          <w:p w14:paraId="22703A45"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Sistemoje turi būti saugoma turto kortelė.</w:t>
            </w:r>
          </w:p>
        </w:tc>
      </w:tr>
      <w:tr w:rsidR="00C67934" w:rsidRPr="00172CA2" w14:paraId="36F2DBDD" w14:textId="77777777" w:rsidTr="00E80B43">
        <w:trPr>
          <w:trHeight w:val="340"/>
        </w:trPr>
        <w:tc>
          <w:tcPr>
            <w:tcW w:w="877" w:type="dxa"/>
            <w:shd w:val="clear" w:color="auto" w:fill="auto"/>
            <w:vAlign w:val="center"/>
          </w:tcPr>
          <w:p w14:paraId="0A5601E0" w14:textId="44CA432A"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3.2</w:t>
            </w:r>
          </w:p>
        </w:tc>
        <w:tc>
          <w:tcPr>
            <w:tcW w:w="8692" w:type="dxa"/>
            <w:shd w:val="clear" w:color="auto" w:fill="auto"/>
            <w:vAlign w:val="center"/>
          </w:tcPr>
          <w:p w14:paraId="2092B33D"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Išbraukti iš apskaitos objektai turi likti sistemoje ir atitinkamose ataskaitose.</w:t>
            </w:r>
          </w:p>
        </w:tc>
      </w:tr>
      <w:tr w:rsidR="00C67934" w:rsidRPr="00172CA2" w14:paraId="512C5548" w14:textId="77777777" w:rsidTr="00E80B43">
        <w:trPr>
          <w:trHeight w:val="340"/>
        </w:trPr>
        <w:tc>
          <w:tcPr>
            <w:tcW w:w="877" w:type="dxa"/>
            <w:shd w:val="clear" w:color="auto" w:fill="auto"/>
            <w:vAlign w:val="center"/>
          </w:tcPr>
          <w:p w14:paraId="1DE989AD" w14:textId="7296E13F"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3.3</w:t>
            </w:r>
          </w:p>
        </w:tc>
        <w:tc>
          <w:tcPr>
            <w:tcW w:w="8692" w:type="dxa"/>
            <w:shd w:val="clear" w:color="auto" w:fill="auto"/>
            <w:vAlign w:val="center"/>
          </w:tcPr>
          <w:p w14:paraId="235363E7"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perkainoti ilgalaikį turtą ir apskaičiuoti perkainojimo nusidėvėjimą.</w:t>
            </w:r>
          </w:p>
        </w:tc>
      </w:tr>
      <w:tr w:rsidR="00C67934" w:rsidRPr="00172CA2" w14:paraId="231E7073" w14:textId="77777777" w:rsidTr="00E80B43">
        <w:trPr>
          <w:trHeight w:val="340"/>
        </w:trPr>
        <w:tc>
          <w:tcPr>
            <w:tcW w:w="877" w:type="dxa"/>
            <w:shd w:val="clear" w:color="auto" w:fill="auto"/>
            <w:vAlign w:val="center"/>
          </w:tcPr>
          <w:p w14:paraId="2CD0861F" w14:textId="30FC919F"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3.4</w:t>
            </w:r>
          </w:p>
        </w:tc>
        <w:tc>
          <w:tcPr>
            <w:tcW w:w="8692" w:type="dxa"/>
            <w:shd w:val="clear" w:color="auto" w:fill="auto"/>
            <w:vAlign w:val="center"/>
          </w:tcPr>
          <w:p w14:paraId="56B61A5E"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apskaičiuoti vertės sumažėjimą.</w:t>
            </w:r>
          </w:p>
        </w:tc>
      </w:tr>
      <w:tr w:rsidR="00C67934" w:rsidRPr="00172CA2" w14:paraId="5E6244AD" w14:textId="77777777" w:rsidTr="00E80B43">
        <w:trPr>
          <w:trHeight w:val="340"/>
        </w:trPr>
        <w:tc>
          <w:tcPr>
            <w:tcW w:w="877" w:type="dxa"/>
            <w:shd w:val="clear" w:color="auto" w:fill="auto"/>
            <w:vAlign w:val="center"/>
          </w:tcPr>
          <w:p w14:paraId="61CCBF9F" w14:textId="00E9790C"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3.5</w:t>
            </w:r>
          </w:p>
        </w:tc>
        <w:tc>
          <w:tcPr>
            <w:tcW w:w="8692" w:type="dxa"/>
            <w:shd w:val="clear" w:color="auto" w:fill="auto"/>
            <w:vAlign w:val="center"/>
          </w:tcPr>
          <w:p w14:paraId="06E01A6C"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padidinti turto vertę ir užfiksuoti kiekvieno didinimo datas.</w:t>
            </w:r>
          </w:p>
        </w:tc>
      </w:tr>
      <w:tr w:rsidR="00C67934" w:rsidRPr="00172CA2" w14:paraId="187E07D7" w14:textId="77777777" w:rsidTr="00E80B43">
        <w:trPr>
          <w:trHeight w:val="340"/>
        </w:trPr>
        <w:tc>
          <w:tcPr>
            <w:tcW w:w="877" w:type="dxa"/>
            <w:shd w:val="clear" w:color="auto" w:fill="auto"/>
            <w:vAlign w:val="center"/>
          </w:tcPr>
          <w:p w14:paraId="7AF17776" w14:textId="79E8E197"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3.6</w:t>
            </w:r>
          </w:p>
        </w:tc>
        <w:tc>
          <w:tcPr>
            <w:tcW w:w="8692" w:type="dxa"/>
            <w:shd w:val="clear" w:color="auto" w:fill="auto"/>
            <w:vAlign w:val="center"/>
          </w:tcPr>
          <w:p w14:paraId="1C80E92C"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išlaikyti tą patį inventorinį numerį keičiant finansavimo šaltinį.</w:t>
            </w:r>
          </w:p>
        </w:tc>
      </w:tr>
      <w:tr w:rsidR="00C67934" w:rsidRPr="00172CA2" w14:paraId="72C2DD2A" w14:textId="77777777" w:rsidTr="00E80B43">
        <w:trPr>
          <w:trHeight w:val="340"/>
        </w:trPr>
        <w:tc>
          <w:tcPr>
            <w:tcW w:w="877" w:type="dxa"/>
            <w:shd w:val="clear" w:color="auto" w:fill="auto"/>
            <w:vAlign w:val="center"/>
          </w:tcPr>
          <w:p w14:paraId="35FF8831" w14:textId="5DFAAB1E"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3.7</w:t>
            </w:r>
          </w:p>
        </w:tc>
        <w:tc>
          <w:tcPr>
            <w:tcW w:w="8692" w:type="dxa"/>
            <w:shd w:val="clear" w:color="auto" w:fill="auto"/>
            <w:vAlign w:val="center"/>
          </w:tcPr>
          <w:p w14:paraId="27188569"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vykdyti inventorinio numerio unikalumo kontrolę.</w:t>
            </w:r>
          </w:p>
        </w:tc>
      </w:tr>
      <w:tr w:rsidR="00C67934" w:rsidRPr="00172CA2" w14:paraId="5A1A73D4" w14:textId="77777777" w:rsidTr="00E80B43">
        <w:trPr>
          <w:trHeight w:val="340"/>
        </w:trPr>
        <w:tc>
          <w:tcPr>
            <w:tcW w:w="877" w:type="dxa"/>
            <w:shd w:val="clear" w:color="auto" w:fill="auto"/>
            <w:vAlign w:val="center"/>
          </w:tcPr>
          <w:p w14:paraId="38AB9429" w14:textId="2071A3CD"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3.8</w:t>
            </w:r>
          </w:p>
        </w:tc>
        <w:tc>
          <w:tcPr>
            <w:tcW w:w="8692" w:type="dxa"/>
            <w:shd w:val="clear" w:color="auto" w:fill="auto"/>
            <w:vAlign w:val="center"/>
          </w:tcPr>
          <w:p w14:paraId="295FC522"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grupuoti ilgalaikį turtą pagal pasirinktus kriterijus.</w:t>
            </w:r>
          </w:p>
        </w:tc>
      </w:tr>
      <w:tr w:rsidR="00C67934" w:rsidRPr="00172CA2" w14:paraId="1876D9FE" w14:textId="77777777" w:rsidTr="00E80B43">
        <w:trPr>
          <w:trHeight w:val="340"/>
        </w:trPr>
        <w:tc>
          <w:tcPr>
            <w:tcW w:w="877" w:type="dxa"/>
            <w:shd w:val="clear" w:color="auto" w:fill="auto"/>
            <w:vAlign w:val="center"/>
          </w:tcPr>
          <w:p w14:paraId="43DA7AFC" w14:textId="1B995D9E"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3.9</w:t>
            </w:r>
          </w:p>
        </w:tc>
        <w:tc>
          <w:tcPr>
            <w:tcW w:w="8692" w:type="dxa"/>
            <w:shd w:val="clear" w:color="auto" w:fill="auto"/>
            <w:vAlign w:val="center"/>
          </w:tcPr>
          <w:p w14:paraId="2FACEFC3"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dalį iškomplektuoto turto nurašyti, parduoti ar kitaip panaudoti.</w:t>
            </w:r>
          </w:p>
        </w:tc>
      </w:tr>
      <w:tr w:rsidR="00C67934" w:rsidRPr="00172CA2" w14:paraId="27D8C85E" w14:textId="77777777" w:rsidTr="00E80B43">
        <w:trPr>
          <w:trHeight w:val="340"/>
        </w:trPr>
        <w:tc>
          <w:tcPr>
            <w:tcW w:w="877" w:type="dxa"/>
            <w:shd w:val="clear" w:color="auto" w:fill="auto"/>
            <w:vAlign w:val="center"/>
          </w:tcPr>
          <w:p w14:paraId="2295AA0F" w14:textId="19A98DD8"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3.10</w:t>
            </w:r>
          </w:p>
        </w:tc>
        <w:tc>
          <w:tcPr>
            <w:tcW w:w="8692" w:type="dxa"/>
            <w:shd w:val="clear" w:color="auto" w:fill="auto"/>
            <w:vAlign w:val="center"/>
          </w:tcPr>
          <w:p w14:paraId="62A9D18C"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 xml:space="preserve">Turi būti galimybė užfiksuoti turto eksploatavimo pradžios datą ir atspausdinti aktą bei turto nutraukimo veikloje datą ir atspausdinti  aktą. </w:t>
            </w:r>
          </w:p>
        </w:tc>
      </w:tr>
      <w:tr w:rsidR="00C67934" w:rsidRPr="00172CA2" w14:paraId="24CDBE25" w14:textId="77777777" w:rsidTr="00E80B43">
        <w:trPr>
          <w:trHeight w:val="340"/>
        </w:trPr>
        <w:tc>
          <w:tcPr>
            <w:tcW w:w="877" w:type="dxa"/>
            <w:shd w:val="clear" w:color="auto" w:fill="auto"/>
            <w:vAlign w:val="center"/>
          </w:tcPr>
          <w:p w14:paraId="428B9630" w14:textId="61868888"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3.11</w:t>
            </w:r>
          </w:p>
        </w:tc>
        <w:tc>
          <w:tcPr>
            <w:tcW w:w="8692" w:type="dxa"/>
            <w:shd w:val="clear" w:color="auto" w:fill="auto"/>
            <w:vAlign w:val="center"/>
          </w:tcPr>
          <w:p w14:paraId="000D99B1"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kaupti IT priežiūros/remonto išlaidas, skaičiuoti procentą nuo įsigijimo vertės</w:t>
            </w:r>
          </w:p>
        </w:tc>
      </w:tr>
      <w:tr w:rsidR="00C67934" w:rsidRPr="00172CA2" w14:paraId="3FA058F0" w14:textId="77777777" w:rsidTr="00E80B43">
        <w:trPr>
          <w:trHeight w:val="340"/>
        </w:trPr>
        <w:tc>
          <w:tcPr>
            <w:tcW w:w="877" w:type="dxa"/>
            <w:shd w:val="clear" w:color="auto" w:fill="auto"/>
            <w:vAlign w:val="center"/>
          </w:tcPr>
          <w:p w14:paraId="040456AE" w14:textId="3502ECDD"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3.12</w:t>
            </w:r>
          </w:p>
        </w:tc>
        <w:tc>
          <w:tcPr>
            <w:tcW w:w="8692" w:type="dxa"/>
            <w:shd w:val="clear" w:color="auto" w:fill="auto"/>
            <w:vAlign w:val="center"/>
          </w:tcPr>
          <w:p w14:paraId="357E0C08"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Ilgalaikio turto nusidėvėjimas, eksploatacijos sustabdymas</w:t>
            </w:r>
          </w:p>
        </w:tc>
      </w:tr>
      <w:tr w:rsidR="00C67934" w:rsidRPr="00172CA2" w14:paraId="77AB648B" w14:textId="77777777" w:rsidTr="00E80B43">
        <w:trPr>
          <w:trHeight w:val="340"/>
        </w:trPr>
        <w:tc>
          <w:tcPr>
            <w:tcW w:w="877" w:type="dxa"/>
            <w:shd w:val="clear" w:color="auto" w:fill="auto"/>
            <w:vAlign w:val="center"/>
          </w:tcPr>
          <w:p w14:paraId="0580B45A" w14:textId="1D329EF5"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3.13</w:t>
            </w:r>
          </w:p>
        </w:tc>
        <w:tc>
          <w:tcPr>
            <w:tcW w:w="8692" w:type="dxa"/>
            <w:shd w:val="clear" w:color="auto" w:fill="auto"/>
            <w:vAlign w:val="center"/>
          </w:tcPr>
          <w:p w14:paraId="359386E9"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fiksuoti turto judėjimo viduje (perkėlimai iš vietos į vietą, iš dalinio į dalinį, iš vieno materialiai atsakingo asmens kitam materialiai atsakingam asmeniui) istoriją</w:t>
            </w:r>
          </w:p>
        </w:tc>
      </w:tr>
      <w:tr w:rsidR="00C67934" w:rsidRPr="00172CA2" w14:paraId="64B9124E" w14:textId="77777777" w:rsidTr="00E80B43">
        <w:trPr>
          <w:trHeight w:val="340"/>
        </w:trPr>
        <w:tc>
          <w:tcPr>
            <w:tcW w:w="877" w:type="dxa"/>
            <w:shd w:val="clear" w:color="auto" w:fill="auto"/>
            <w:vAlign w:val="center"/>
          </w:tcPr>
          <w:p w14:paraId="053D28C7" w14:textId="0E5CAFDF"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3.14</w:t>
            </w:r>
          </w:p>
        </w:tc>
        <w:tc>
          <w:tcPr>
            <w:tcW w:w="8692" w:type="dxa"/>
            <w:shd w:val="clear" w:color="auto" w:fill="auto"/>
            <w:vAlign w:val="center"/>
          </w:tcPr>
          <w:p w14:paraId="16520C93"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pakeisti nusidėvėjimo laikotarpį, likvidacinę vertę.</w:t>
            </w:r>
          </w:p>
        </w:tc>
      </w:tr>
      <w:tr w:rsidR="00C67934" w:rsidRPr="00172CA2" w14:paraId="05EE59A1" w14:textId="77777777" w:rsidTr="00E80B43">
        <w:trPr>
          <w:trHeight w:val="340"/>
        </w:trPr>
        <w:tc>
          <w:tcPr>
            <w:tcW w:w="877" w:type="dxa"/>
            <w:shd w:val="clear" w:color="auto" w:fill="auto"/>
            <w:vAlign w:val="center"/>
          </w:tcPr>
          <w:p w14:paraId="2B002F4D" w14:textId="5B1378D5"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3.15</w:t>
            </w:r>
          </w:p>
        </w:tc>
        <w:tc>
          <w:tcPr>
            <w:tcW w:w="8692" w:type="dxa"/>
            <w:shd w:val="clear" w:color="auto" w:fill="auto"/>
            <w:vAlign w:val="center"/>
          </w:tcPr>
          <w:p w14:paraId="41236534"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Nusidėvėjimą turi būti galimybė skaičiuoti visiems tą mėnesį iš dalinio apskaitos išbrauktiems (perleistiems, nurašytiems ir pan.) IT objektams.</w:t>
            </w:r>
          </w:p>
        </w:tc>
      </w:tr>
      <w:tr w:rsidR="00C67934" w:rsidRPr="00172CA2" w14:paraId="3F704ACC" w14:textId="77777777" w:rsidTr="00E80B43">
        <w:trPr>
          <w:trHeight w:val="340"/>
        </w:trPr>
        <w:tc>
          <w:tcPr>
            <w:tcW w:w="877" w:type="dxa"/>
            <w:shd w:val="clear" w:color="auto" w:fill="auto"/>
            <w:vAlign w:val="center"/>
          </w:tcPr>
          <w:p w14:paraId="23F131E2" w14:textId="788148E6"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3.16</w:t>
            </w:r>
          </w:p>
        </w:tc>
        <w:tc>
          <w:tcPr>
            <w:tcW w:w="8692" w:type="dxa"/>
            <w:shd w:val="clear" w:color="auto" w:fill="auto"/>
            <w:vAlign w:val="center"/>
          </w:tcPr>
          <w:p w14:paraId="77136E02"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nusidėvėjimą skaičiuoti ne nuo pirmo mėnesio.</w:t>
            </w:r>
          </w:p>
        </w:tc>
      </w:tr>
      <w:tr w:rsidR="00C67934" w:rsidRPr="00172CA2" w14:paraId="741F5F89" w14:textId="77777777" w:rsidTr="00E80B43">
        <w:trPr>
          <w:trHeight w:val="340"/>
        </w:trPr>
        <w:tc>
          <w:tcPr>
            <w:tcW w:w="877" w:type="dxa"/>
            <w:shd w:val="clear" w:color="auto" w:fill="auto"/>
            <w:vAlign w:val="center"/>
          </w:tcPr>
          <w:p w14:paraId="51F2488E" w14:textId="721EC26F"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3.17</w:t>
            </w:r>
          </w:p>
        </w:tc>
        <w:tc>
          <w:tcPr>
            <w:tcW w:w="8692" w:type="dxa"/>
            <w:shd w:val="clear" w:color="auto" w:fill="auto"/>
            <w:vAlign w:val="center"/>
          </w:tcPr>
          <w:p w14:paraId="56D63E42"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 xml:space="preserve">Turi būti galimybė pakeisti nusidėvėjimo normatyvą. </w:t>
            </w:r>
          </w:p>
        </w:tc>
      </w:tr>
      <w:tr w:rsidR="00C67934" w:rsidRPr="00172CA2" w14:paraId="7D53C1C7" w14:textId="77777777" w:rsidTr="00E80B43">
        <w:trPr>
          <w:trHeight w:val="340"/>
        </w:trPr>
        <w:tc>
          <w:tcPr>
            <w:tcW w:w="877" w:type="dxa"/>
            <w:shd w:val="clear" w:color="auto" w:fill="auto"/>
            <w:vAlign w:val="center"/>
          </w:tcPr>
          <w:p w14:paraId="72A10ABF" w14:textId="4189753E"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3.18</w:t>
            </w:r>
          </w:p>
        </w:tc>
        <w:tc>
          <w:tcPr>
            <w:tcW w:w="8692" w:type="dxa"/>
            <w:shd w:val="clear" w:color="auto" w:fill="auto"/>
            <w:vAlign w:val="center"/>
          </w:tcPr>
          <w:p w14:paraId="27262485"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vienu metu  nurašyti išfiltruotus įrašus.</w:t>
            </w:r>
          </w:p>
        </w:tc>
      </w:tr>
      <w:tr w:rsidR="00C67934" w:rsidRPr="00172CA2" w14:paraId="18DF40C0" w14:textId="77777777" w:rsidTr="00E80B43">
        <w:trPr>
          <w:trHeight w:val="340"/>
        </w:trPr>
        <w:tc>
          <w:tcPr>
            <w:tcW w:w="877" w:type="dxa"/>
            <w:shd w:val="clear" w:color="auto" w:fill="auto"/>
            <w:vAlign w:val="center"/>
          </w:tcPr>
          <w:p w14:paraId="113DE9BB" w14:textId="5B98E5C1"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3.19</w:t>
            </w:r>
          </w:p>
        </w:tc>
        <w:tc>
          <w:tcPr>
            <w:tcW w:w="8692" w:type="dxa"/>
            <w:shd w:val="clear" w:color="auto" w:fill="auto"/>
            <w:vAlign w:val="center"/>
          </w:tcPr>
          <w:p w14:paraId="0F3C56EB"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atlikti inventorizaciją, remiantis LR Vyriausybės nustatyta tvarka.</w:t>
            </w:r>
          </w:p>
        </w:tc>
      </w:tr>
      <w:tr w:rsidR="00C67934" w:rsidRPr="00172CA2" w14:paraId="1D658086" w14:textId="77777777" w:rsidTr="00E80B43">
        <w:trPr>
          <w:trHeight w:val="340"/>
        </w:trPr>
        <w:tc>
          <w:tcPr>
            <w:tcW w:w="877" w:type="dxa"/>
            <w:shd w:val="clear" w:color="auto" w:fill="auto"/>
            <w:vAlign w:val="center"/>
          </w:tcPr>
          <w:p w14:paraId="47C3D540" w14:textId="1F192FFD"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lastRenderedPageBreak/>
              <w:t>3.20</w:t>
            </w:r>
          </w:p>
        </w:tc>
        <w:tc>
          <w:tcPr>
            <w:tcW w:w="8692" w:type="dxa"/>
            <w:shd w:val="clear" w:color="auto" w:fill="auto"/>
            <w:vAlign w:val="center"/>
          </w:tcPr>
          <w:p w14:paraId="3ED8C760"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formuoti inventorizacijos aprašą konkrečiam padaliniui, materialiai atsakingam asmeniui, pagal objekto buvimo vietą (adresą)</w:t>
            </w:r>
          </w:p>
        </w:tc>
      </w:tr>
      <w:tr w:rsidR="00C67934" w:rsidRPr="00172CA2" w14:paraId="6E66C6B5" w14:textId="77777777" w:rsidTr="00E80B43">
        <w:trPr>
          <w:trHeight w:val="340"/>
        </w:trPr>
        <w:tc>
          <w:tcPr>
            <w:tcW w:w="877" w:type="dxa"/>
            <w:shd w:val="clear" w:color="auto" w:fill="auto"/>
            <w:vAlign w:val="center"/>
          </w:tcPr>
          <w:p w14:paraId="5A005591" w14:textId="185122CF"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3.21</w:t>
            </w:r>
          </w:p>
        </w:tc>
        <w:tc>
          <w:tcPr>
            <w:tcW w:w="8692" w:type="dxa"/>
            <w:shd w:val="clear" w:color="auto" w:fill="auto"/>
            <w:vAlign w:val="center"/>
          </w:tcPr>
          <w:p w14:paraId="59DF810D"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nurodyti likvidacijos ar nurašymo priežastis.</w:t>
            </w:r>
          </w:p>
        </w:tc>
      </w:tr>
      <w:tr w:rsidR="00C67934" w:rsidRPr="00172CA2" w14:paraId="374FCA3C" w14:textId="77777777" w:rsidTr="00E80B43">
        <w:trPr>
          <w:trHeight w:val="340"/>
        </w:trPr>
        <w:tc>
          <w:tcPr>
            <w:tcW w:w="877" w:type="dxa"/>
            <w:shd w:val="clear" w:color="auto" w:fill="auto"/>
            <w:vAlign w:val="center"/>
          </w:tcPr>
          <w:p w14:paraId="77E1F8AC" w14:textId="45D7AAE5"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3.22</w:t>
            </w:r>
          </w:p>
        </w:tc>
        <w:tc>
          <w:tcPr>
            <w:tcW w:w="8692" w:type="dxa"/>
            <w:shd w:val="clear" w:color="auto" w:fill="auto"/>
            <w:vAlign w:val="center"/>
          </w:tcPr>
          <w:p w14:paraId="330DE67B"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suformuoti nurašymo aktą pasirinkto turto punktams ir kiekiams.</w:t>
            </w:r>
          </w:p>
        </w:tc>
      </w:tr>
      <w:tr w:rsidR="00C67934" w:rsidRPr="00172CA2" w14:paraId="45E3BAF7" w14:textId="77777777" w:rsidTr="00E80B43">
        <w:trPr>
          <w:trHeight w:val="340"/>
        </w:trPr>
        <w:tc>
          <w:tcPr>
            <w:tcW w:w="877" w:type="dxa"/>
            <w:shd w:val="clear" w:color="auto" w:fill="auto"/>
            <w:vAlign w:val="center"/>
          </w:tcPr>
          <w:p w14:paraId="0B0E3991" w14:textId="3D431E6B"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3.23</w:t>
            </w:r>
          </w:p>
        </w:tc>
        <w:tc>
          <w:tcPr>
            <w:tcW w:w="8692" w:type="dxa"/>
            <w:shd w:val="clear" w:color="auto" w:fill="auto"/>
            <w:vAlign w:val="center"/>
          </w:tcPr>
          <w:p w14:paraId="3BC31404"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suformuoti ilgalaikio turto inventorizavimo aprašą.</w:t>
            </w:r>
          </w:p>
        </w:tc>
      </w:tr>
      <w:tr w:rsidR="00C67934" w:rsidRPr="00172CA2" w14:paraId="533EC200" w14:textId="77777777" w:rsidTr="00E80B43">
        <w:trPr>
          <w:trHeight w:val="340"/>
        </w:trPr>
        <w:tc>
          <w:tcPr>
            <w:tcW w:w="877" w:type="dxa"/>
            <w:shd w:val="clear" w:color="auto" w:fill="auto"/>
            <w:vAlign w:val="center"/>
          </w:tcPr>
          <w:p w14:paraId="4C886395" w14:textId="1952384D"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3.24</w:t>
            </w:r>
          </w:p>
        </w:tc>
        <w:tc>
          <w:tcPr>
            <w:tcW w:w="8692" w:type="dxa"/>
            <w:shd w:val="clear" w:color="auto" w:fill="auto"/>
            <w:vAlign w:val="center"/>
          </w:tcPr>
          <w:p w14:paraId="27611A68" w14:textId="77777777" w:rsidR="00C67934" w:rsidRPr="00172CA2" w:rsidRDefault="0040518A"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w:t>
            </w:r>
            <w:r w:rsidR="00C67934" w:rsidRPr="00172CA2">
              <w:rPr>
                <w:rFonts w:ascii="Times New Roman" w:hAnsi="Times New Roman" w:cs="Times New Roman"/>
                <w:sz w:val="24"/>
                <w:szCs w:val="24"/>
              </w:rPr>
              <w:t>ūti galimybė suformuoti naujai nupirkto turto sąrašą už pasirinktą laikotarpį</w:t>
            </w:r>
          </w:p>
        </w:tc>
      </w:tr>
      <w:tr w:rsidR="00C67934" w:rsidRPr="00172CA2" w14:paraId="10ECA624" w14:textId="77777777" w:rsidTr="00E80B43">
        <w:trPr>
          <w:trHeight w:val="340"/>
        </w:trPr>
        <w:tc>
          <w:tcPr>
            <w:tcW w:w="877" w:type="dxa"/>
            <w:shd w:val="clear" w:color="auto" w:fill="auto"/>
            <w:vAlign w:val="center"/>
          </w:tcPr>
          <w:p w14:paraId="29A55903" w14:textId="77777777" w:rsidR="00C67934" w:rsidRPr="00172CA2" w:rsidRDefault="00F66C4C" w:rsidP="00E80B43">
            <w:pPr>
              <w:spacing w:after="0" w:line="240" w:lineRule="auto"/>
              <w:contextualSpacing/>
              <w:jc w:val="both"/>
              <w:rPr>
                <w:rFonts w:ascii="Times New Roman" w:hAnsi="Times New Roman" w:cs="Times New Roman"/>
                <w:b/>
                <w:sz w:val="24"/>
                <w:szCs w:val="24"/>
              </w:rPr>
            </w:pPr>
            <w:r w:rsidRPr="00172CA2">
              <w:rPr>
                <w:rFonts w:ascii="Times New Roman" w:hAnsi="Times New Roman" w:cs="Times New Roman"/>
                <w:b/>
                <w:sz w:val="24"/>
                <w:szCs w:val="24"/>
              </w:rPr>
              <w:t>4.</w:t>
            </w:r>
          </w:p>
        </w:tc>
        <w:tc>
          <w:tcPr>
            <w:tcW w:w="8692" w:type="dxa"/>
            <w:shd w:val="clear" w:color="auto" w:fill="auto"/>
            <w:vAlign w:val="center"/>
          </w:tcPr>
          <w:p w14:paraId="475487DB" w14:textId="75B22403" w:rsidR="00C67934" w:rsidRPr="00172CA2" w:rsidRDefault="00C67934" w:rsidP="00E80B43">
            <w:pPr>
              <w:spacing w:after="0" w:line="240" w:lineRule="auto"/>
              <w:jc w:val="both"/>
              <w:rPr>
                <w:rFonts w:ascii="Times New Roman" w:hAnsi="Times New Roman" w:cs="Times New Roman"/>
                <w:b/>
                <w:sz w:val="24"/>
                <w:szCs w:val="24"/>
              </w:rPr>
            </w:pPr>
            <w:r w:rsidRPr="00172CA2">
              <w:rPr>
                <w:rFonts w:ascii="Times New Roman" w:hAnsi="Times New Roman" w:cs="Times New Roman"/>
                <w:b/>
                <w:sz w:val="24"/>
                <w:szCs w:val="24"/>
              </w:rPr>
              <w:t>Trumpalaikis turtas (TT)</w:t>
            </w:r>
            <w:r w:rsidR="00AF5A0C" w:rsidRPr="00172CA2">
              <w:rPr>
                <w:rFonts w:ascii="Times New Roman" w:hAnsi="Times New Roman" w:cs="Times New Roman"/>
                <w:b/>
                <w:sz w:val="24"/>
                <w:szCs w:val="24"/>
              </w:rPr>
              <w:t>:</w:t>
            </w:r>
          </w:p>
        </w:tc>
      </w:tr>
      <w:tr w:rsidR="00C67934" w:rsidRPr="00172CA2" w14:paraId="6BAE7F97" w14:textId="77777777" w:rsidTr="00E80B43">
        <w:trPr>
          <w:trHeight w:val="340"/>
        </w:trPr>
        <w:tc>
          <w:tcPr>
            <w:tcW w:w="877" w:type="dxa"/>
            <w:shd w:val="clear" w:color="auto" w:fill="auto"/>
            <w:vAlign w:val="center"/>
          </w:tcPr>
          <w:p w14:paraId="61AE74CA" w14:textId="2896A5EC"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4.1</w:t>
            </w:r>
          </w:p>
        </w:tc>
        <w:tc>
          <w:tcPr>
            <w:tcW w:w="8692" w:type="dxa"/>
            <w:shd w:val="clear" w:color="auto" w:fill="auto"/>
            <w:vAlign w:val="center"/>
          </w:tcPr>
          <w:p w14:paraId="7CC34EAF"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Sistemoje turi būti saugoma informacija apie trumpalaikį turtą (TT) būtinu pagal poreikius detalumu.</w:t>
            </w:r>
          </w:p>
        </w:tc>
      </w:tr>
      <w:tr w:rsidR="00C67934" w:rsidRPr="00172CA2" w14:paraId="4BD42073" w14:textId="77777777" w:rsidTr="00E80B43">
        <w:trPr>
          <w:trHeight w:val="340"/>
        </w:trPr>
        <w:tc>
          <w:tcPr>
            <w:tcW w:w="877" w:type="dxa"/>
            <w:shd w:val="clear" w:color="auto" w:fill="auto"/>
            <w:vAlign w:val="center"/>
          </w:tcPr>
          <w:p w14:paraId="2061B2FA" w14:textId="673C4C69"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4.2</w:t>
            </w:r>
          </w:p>
        </w:tc>
        <w:tc>
          <w:tcPr>
            <w:tcW w:w="8692" w:type="dxa"/>
            <w:shd w:val="clear" w:color="auto" w:fill="auto"/>
            <w:vAlign w:val="center"/>
          </w:tcPr>
          <w:p w14:paraId="5F1BE2AE"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įvesti ir paskirstyti papildomas išlaidas, susijusias su TT.</w:t>
            </w:r>
          </w:p>
        </w:tc>
      </w:tr>
      <w:tr w:rsidR="00C67934" w:rsidRPr="00172CA2" w14:paraId="4098BB98" w14:textId="77777777" w:rsidTr="00E80B43">
        <w:trPr>
          <w:trHeight w:val="340"/>
        </w:trPr>
        <w:tc>
          <w:tcPr>
            <w:tcW w:w="877" w:type="dxa"/>
            <w:shd w:val="clear" w:color="auto" w:fill="auto"/>
            <w:vAlign w:val="center"/>
          </w:tcPr>
          <w:p w14:paraId="23EDC38E" w14:textId="30901C53"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4.3</w:t>
            </w:r>
          </w:p>
        </w:tc>
        <w:tc>
          <w:tcPr>
            <w:tcW w:w="8692" w:type="dxa"/>
            <w:shd w:val="clear" w:color="auto" w:fill="auto"/>
            <w:vAlign w:val="center"/>
          </w:tcPr>
          <w:p w14:paraId="7373E803"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registruoti TT grąžinimo operacijas.</w:t>
            </w:r>
          </w:p>
        </w:tc>
      </w:tr>
      <w:tr w:rsidR="00C67934" w:rsidRPr="00172CA2" w14:paraId="49C426C4" w14:textId="77777777" w:rsidTr="00E80B43">
        <w:trPr>
          <w:trHeight w:val="340"/>
        </w:trPr>
        <w:tc>
          <w:tcPr>
            <w:tcW w:w="877" w:type="dxa"/>
            <w:shd w:val="clear" w:color="auto" w:fill="auto"/>
            <w:vAlign w:val="center"/>
          </w:tcPr>
          <w:p w14:paraId="3E617D7A" w14:textId="60E46CEA"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4.4</w:t>
            </w:r>
          </w:p>
        </w:tc>
        <w:tc>
          <w:tcPr>
            <w:tcW w:w="8692" w:type="dxa"/>
            <w:shd w:val="clear" w:color="auto" w:fill="auto"/>
            <w:vAlign w:val="center"/>
          </w:tcPr>
          <w:p w14:paraId="3D178132"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atlikti su TT susijusias operacijas - TT pajamavimą, TT nurašymą, TT vidinį judėjimą, TT vertės sumažinimą).</w:t>
            </w:r>
          </w:p>
        </w:tc>
      </w:tr>
      <w:tr w:rsidR="00C67934" w:rsidRPr="00172CA2" w14:paraId="599A8618" w14:textId="77777777" w:rsidTr="00E80B43">
        <w:trPr>
          <w:trHeight w:val="340"/>
        </w:trPr>
        <w:tc>
          <w:tcPr>
            <w:tcW w:w="877" w:type="dxa"/>
            <w:shd w:val="clear" w:color="auto" w:fill="auto"/>
            <w:vAlign w:val="center"/>
          </w:tcPr>
          <w:p w14:paraId="0510119C" w14:textId="6628D156"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4.4</w:t>
            </w:r>
          </w:p>
        </w:tc>
        <w:tc>
          <w:tcPr>
            <w:tcW w:w="8692" w:type="dxa"/>
            <w:shd w:val="clear" w:color="auto" w:fill="auto"/>
            <w:vAlign w:val="center"/>
          </w:tcPr>
          <w:p w14:paraId="5480506F"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saugoti informaciją, iš kokio finansavimo šaltinio TT įsigytas.</w:t>
            </w:r>
          </w:p>
        </w:tc>
      </w:tr>
      <w:tr w:rsidR="00C67934" w:rsidRPr="00172CA2" w14:paraId="472B67FF" w14:textId="77777777" w:rsidTr="00E80B43">
        <w:trPr>
          <w:trHeight w:val="340"/>
        </w:trPr>
        <w:tc>
          <w:tcPr>
            <w:tcW w:w="877" w:type="dxa"/>
            <w:shd w:val="clear" w:color="auto" w:fill="auto"/>
            <w:vAlign w:val="center"/>
          </w:tcPr>
          <w:p w14:paraId="18172368" w14:textId="08D77EB8"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4.5</w:t>
            </w:r>
          </w:p>
        </w:tc>
        <w:tc>
          <w:tcPr>
            <w:tcW w:w="8692" w:type="dxa"/>
            <w:shd w:val="clear" w:color="auto" w:fill="auto"/>
            <w:vAlign w:val="center"/>
          </w:tcPr>
          <w:p w14:paraId="4AB61AB5"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vesti viešųjų pirkimų informaciją pagal BVPŽ kodus</w:t>
            </w:r>
          </w:p>
        </w:tc>
      </w:tr>
      <w:tr w:rsidR="00C67934" w:rsidRPr="00172CA2" w14:paraId="560E0BD6" w14:textId="77777777" w:rsidTr="00E80B43">
        <w:trPr>
          <w:trHeight w:val="340"/>
        </w:trPr>
        <w:tc>
          <w:tcPr>
            <w:tcW w:w="877" w:type="dxa"/>
            <w:shd w:val="clear" w:color="auto" w:fill="auto"/>
            <w:vAlign w:val="center"/>
          </w:tcPr>
          <w:p w14:paraId="67417E19" w14:textId="6C3595EB"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4.6</w:t>
            </w:r>
          </w:p>
        </w:tc>
        <w:tc>
          <w:tcPr>
            <w:tcW w:w="8692" w:type="dxa"/>
            <w:shd w:val="clear" w:color="auto" w:fill="auto"/>
            <w:vAlign w:val="center"/>
          </w:tcPr>
          <w:p w14:paraId="568F6477"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TT perduoti iš vieno materialiai atsakingo asmens kitam.</w:t>
            </w:r>
          </w:p>
        </w:tc>
      </w:tr>
      <w:tr w:rsidR="00C67934" w:rsidRPr="00172CA2" w14:paraId="589002D3" w14:textId="77777777" w:rsidTr="00E80B43">
        <w:trPr>
          <w:trHeight w:val="340"/>
        </w:trPr>
        <w:tc>
          <w:tcPr>
            <w:tcW w:w="877" w:type="dxa"/>
            <w:shd w:val="clear" w:color="auto" w:fill="auto"/>
            <w:vAlign w:val="center"/>
          </w:tcPr>
          <w:p w14:paraId="73E8EC14" w14:textId="28F40F79"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4.7</w:t>
            </w:r>
          </w:p>
        </w:tc>
        <w:tc>
          <w:tcPr>
            <w:tcW w:w="8692" w:type="dxa"/>
            <w:shd w:val="clear" w:color="auto" w:fill="auto"/>
            <w:vAlign w:val="center"/>
          </w:tcPr>
          <w:p w14:paraId="49B5A537"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perkelti TT iš dalinio į dalinį ir atspausdinti perkėlimo aktą.</w:t>
            </w:r>
          </w:p>
        </w:tc>
      </w:tr>
      <w:tr w:rsidR="00C67934" w:rsidRPr="00172CA2" w14:paraId="2D1E677B" w14:textId="77777777" w:rsidTr="00E80B43">
        <w:trPr>
          <w:trHeight w:val="340"/>
        </w:trPr>
        <w:tc>
          <w:tcPr>
            <w:tcW w:w="877" w:type="dxa"/>
            <w:shd w:val="clear" w:color="auto" w:fill="auto"/>
            <w:vAlign w:val="center"/>
          </w:tcPr>
          <w:p w14:paraId="27C93C4F" w14:textId="1649E394"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4.8</w:t>
            </w:r>
          </w:p>
        </w:tc>
        <w:tc>
          <w:tcPr>
            <w:tcW w:w="8692" w:type="dxa"/>
            <w:shd w:val="clear" w:color="auto" w:fill="auto"/>
            <w:vAlign w:val="center"/>
          </w:tcPr>
          <w:p w14:paraId="6E1B6C80"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suformuoti nurašymo aktą pasirinkto turto punktams ir kiekiams.</w:t>
            </w:r>
          </w:p>
        </w:tc>
      </w:tr>
      <w:tr w:rsidR="00C67934" w:rsidRPr="00172CA2" w14:paraId="4FAC7866" w14:textId="77777777" w:rsidTr="00E80B43">
        <w:trPr>
          <w:trHeight w:val="340"/>
        </w:trPr>
        <w:tc>
          <w:tcPr>
            <w:tcW w:w="877" w:type="dxa"/>
            <w:shd w:val="clear" w:color="auto" w:fill="auto"/>
            <w:vAlign w:val="center"/>
          </w:tcPr>
          <w:p w14:paraId="0274B2A1" w14:textId="3279F52A"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4.9</w:t>
            </w:r>
          </w:p>
        </w:tc>
        <w:tc>
          <w:tcPr>
            <w:tcW w:w="8692" w:type="dxa"/>
            <w:shd w:val="clear" w:color="auto" w:fill="auto"/>
            <w:vAlign w:val="center"/>
          </w:tcPr>
          <w:p w14:paraId="51F56EE7"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suformuoti TT (užsigulėjusių prekių ataskaita) apie judėjimą/nejudėjimą pagal užpajamavimo datą. TT likučiai pasirinktai datai su jų užpajamavimo data.</w:t>
            </w:r>
          </w:p>
        </w:tc>
      </w:tr>
      <w:tr w:rsidR="00C67934" w:rsidRPr="00172CA2" w14:paraId="3BF6699E" w14:textId="77777777" w:rsidTr="00E80B43">
        <w:trPr>
          <w:trHeight w:val="340"/>
        </w:trPr>
        <w:tc>
          <w:tcPr>
            <w:tcW w:w="877" w:type="dxa"/>
            <w:shd w:val="clear" w:color="auto" w:fill="auto"/>
            <w:vAlign w:val="center"/>
          </w:tcPr>
          <w:p w14:paraId="2693C1CA" w14:textId="59E34134"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4.10</w:t>
            </w:r>
          </w:p>
        </w:tc>
        <w:tc>
          <w:tcPr>
            <w:tcW w:w="8692" w:type="dxa"/>
            <w:shd w:val="clear" w:color="auto" w:fill="auto"/>
            <w:vAlign w:val="center"/>
          </w:tcPr>
          <w:p w14:paraId="0D7E28F8"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vesti kiekinę finansiškai nurašyto trumpalaikio turto apskaitą, nurodant konkretų materialiai atsakingą asmenį ir nurodyti tokio turto vertę kontrolės tikslais.</w:t>
            </w:r>
          </w:p>
        </w:tc>
      </w:tr>
      <w:tr w:rsidR="00C67934" w:rsidRPr="00172CA2" w14:paraId="42C6327A" w14:textId="77777777" w:rsidTr="00E80B43">
        <w:trPr>
          <w:trHeight w:val="340"/>
        </w:trPr>
        <w:tc>
          <w:tcPr>
            <w:tcW w:w="877" w:type="dxa"/>
            <w:shd w:val="clear" w:color="auto" w:fill="auto"/>
            <w:vAlign w:val="center"/>
          </w:tcPr>
          <w:p w14:paraId="773E9CB9" w14:textId="074D9CCF"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4.11</w:t>
            </w:r>
          </w:p>
        </w:tc>
        <w:tc>
          <w:tcPr>
            <w:tcW w:w="8692" w:type="dxa"/>
            <w:shd w:val="clear" w:color="auto" w:fill="auto"/>
            <w:vAlign w:val="center"/>
          </w:tcPr>
          <w:p w14:paraId="380F6C9A"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formuoti įsigyto, nurašyto, perkelto trumpalaikio turto sąrašą pagal nurodytą laikotarpį (data).</w:t>
            </w:r>
          </w:p>
        </w:tc>
      </w:tr>
      <w:tr w:rsidR="00C67934" w:rsidRPr="00172CA2" w14:paraId="4FF06C0C" w14:textId="77777777" w:rsidTr="00E80B43">
        <w:trPr>
          <w:trHeight w:val="340"/>
        </w:trPr>
        <w:tc>
          <w:tcPr>
            <w:tcW w:w="877" w:type="dxa"/>
            <w:shd w:val="clear" w:color="auto" w:fill="auto"/>
            <w:vAlign w:val="center"/>
          </w:tcPr>
          <w:p w14:paraId="488B46B0" w14:textId="655F20A8"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4.12</w:t>
            </w:r>
          </w:p>
        </w:tc>
        <w:tc>
          <w:tcPr>
            <w:tcW w:w="8692" w:type="dxa"/>
            <w:shd w:val="clear" w:color="auto" w:fill="auto"/>
            <w:vAlign w:val="center"/>
          </w:tcPr>
          <w:p w14:paraId="2223BC02"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suformuoti trumpalaikio turto (balansinėse sąskaitose) inventorizavimo aprašą (kodas, pajamavimo data, kiekis, suma.)</w:t>
            </w:r>
          </w:p>
        </w:tc>
      </w:tr>
      <w:tr w:rsidR="00C67934" w:rsidRPr="00172CA2" w14:paraId="59F47ECA" w14:textId="77777777" w:rsidTr="00E80B43">
        <w:trPr>
          <w:trHeight w:val="340"/>
        </w:trPr>
        <w:tc>
          <w:tcPr>
            <w:tcW w:w="877" w:type="dxa"/>
            <w:shd w:val="clear" w:color="auto" w:fill="auto"/>
            <w:vAlign w:val="center"/>
          </w:tcPr>
          <w:p w14:paraId="556DE199" w14:textId="2329BC72"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4.13</w:t>
            </w:r>
          </w:p>
        </w:tc>
        <w:tc>
          <w:tcPr>
            <w:tcW w:w="8692" w:type="dxa"/>
            <w:shd w:val="clear" w:color="auto" w:fill="auto"/>
            <w:vAlign w:val="center"/>
          </w:tcPr>
          <w:p w14:paraId="7374913B"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suformuoti trumpalaikio turto (nebalansinėse sąskaitose) inventorizavimo aprašą.</w:t>
            </w:r>
          </w:p>
        </w:tc>
      </w:tr>
      <w:tr w:rsidR="00C67934" w:rsidRPr="00172CA2" w14:paraId="02F224DD" w14:textId="77777777" w:rsidTr="00E80B43">
        <w:trPr>
          <w:trHeight w:val="340"/>
        </w:trPr>
        <w:tc>
          <w:tcPr>
            <w:tcW w:w="877" w:type="dxa"/>
            <w:shd w:val="clear" w:color="auto" w:fill="auto"/>
            <w:vAlign w:val="center"/>
          </w:tcPr>
          <w:p w14:paraId="13B0FD0D" w14:textId="7C764C3C"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4.14</w:t>
            </w:r>
          </w:p>
        </w:tc>
        <w:tc>
          <w:tcPr>
            <w:tcW w:w="8692" w:type="dxa"/>
            <w:shd w:val="clear" w:color="auto" w:fill="auto"/>
            <w:vAlign w:val="center"/>
          </w:tcPr>
          <w:p w14:paraId="07E8A442"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 xml:space="preserve">Turi būti galimybė vesti transporto priemonių kelionės lapų apskaitą, kuro sunaudojimą, formuoti nurašymo dokumentus bei juos spausdinti. </w:t>
            </w:r>
          </w:p>
        </w:tc>
      </w:tr>
      <w:tr w:rsidR="00C67934" w:rsidRPr="00172CA2" w14:paraId="353B3A07" w14:textId="77777777" w:rsidTr="00E80B43">
        <w:trPr>
          <w:trHeight w:val="340"/>
        </w:trPr>
        <w:tc>
          <w:tcPr>
            <w:tcW w:w="877" w:type="dxa"/>
            <w:shd w:val="clear" w:color="auto" w:fill="auto"/>
            <w:vAlign w:val="center"/>
          </w:tcPr>
          <w:p w14:paraId="1E7CDE32" w14:textId="77777777" w:rsidR="00C67934" w:rsidRPr="00172CA2" w:rsidRDefault="00F66C4C" w:rsidP="00E80B43">
            <w:pPr>
              <w:spacing w:after="0" w:line="240" w:lineRule="auto"/>
              <w:contextualSpacing/>
              <w:jc w:val="both"/>
              <w:rPr>
                <w:rFonts w:ascii="Times New Roman" w:hAnsi="Times New Roman" w:cs="Times New Roman"/>
                <w:b/>
                <w:color w:val="000000" w:themeColor="text1"/>
                <w:sz w:val="24"/>
                <w:szCs w:val="24"/>
              </w:rPr>
            </w:pPr>
            <w:r w:rsidRPr="00172CA2">
              <w:rPr>
                <w:rFonts w:ascii="Times New Roman" w:hAnsi="Times New Roman" w:cs="Times New Roman"/>
                <w:b/>
                <w:color w:val="000000" w:themeColor="text1"/>
                <w:sz w:val="24"/>
                <w:szCs w:val="24"/>
              </w:rPr>
              <w:t>5.</w:t>
            </w:r>
          </w:p>
        </w:tc>
        <w:tc>
          <w:tcPr>
            <w:tcW w:w="8692" w:type="dxa"/>
            <w:shd w:val="clear" w:color="auto" w:fill="auto"/>
            <w:vAlign w:val="center"/>
          </w:tcPr>
          <w:p w14:paraId="3764E894" w14:textId="67F6F29C" w:rsidR="00C67934" w:rsidRPr="00172CA2" w:rsidRDefault="00AF5A0C" w:rsidP="00E80B43">
            <w:pPr>
              <w:spacing w:after="0" w:line="240" w:lineRule="auto"/>
              <w:jc w:val="both"/>
              <w:rPr>
                <w:rFonts w:ascii="Times New Roman" w:hAnsi="Times New Roman" w:cs="Times New Roman"/>
                <w:color w:val="000000" w:themeColor="text1"/>
                <w:sz w:val="24"/>
                <w:szCs w:val="24"/>
              </w:rPr>
            </w:pPr>
            <w:r w:rsidRPr="00172CA2">
              <w:rPr>
                <w:rFonts w:ascii="Times New Roman" w:hAnsi="Times New Roman" w:cs="Times New Roman"/>
                <w:b/>
                <w:sz w:val="24"/>
                <w:szCs w:val="24"/>
              </w:rPr>
              <w:t>Sutarčių valdymas:</w:t>
            </w:r>
          </w:p>
        </w:tc>
      </w:tr>
      <w:tr w:rsidR="00C67934" w:rsidRPr="00172CA2" w14:paraId="616DA73B" w14:textId="77777777" w:rsidTr="00E80B43">
        <w:trPr>
          <w:trHeight w:val="340"/>
        </w:trPr>
        <w:tc>
          <w:tcPr>
            <w:tcW w:w="877" w:type="dxa"/>
            <w:shd w:val="clear" w:color="auto" w:fill="auto"/>
            <w:vAlign w:val="center"/>
          </w:tcPr>
          <w:p w14:paraId="3C2DE43A" w14:textId="7FB7695D"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5.1</w:t>
            </w:r>
          </w:p>
        </w:tc>
        <w:tc>
          <w:tcPr>
            <w:tcW w:w="8692" w:type="dxa"/>
            <w:shd w:val="clear" w:color="auto" w:fill="auto"/>
            <w:vAlign w:val="center"/>
          </w:tcPr>
          <w:p w14:paraId="47995C10" w14:textId="0A54256E" w:rsidR="00C67934" w:rsidRPr="00172CA2" w:rsidRDefault="00C67934" w:rsidP="00E80B43">
            <w:pPr>
              <w:spacing w:after="0" w:line="240" w:lineRule="auto"/>
              <w:jc w:val="both"/>
              <w:rPr>
                <w:rFonts w:ascii="Times New Roman" w:hAnsi="Times New Roman" w:cs="Times New Roman"/>
                <w:color w:val="FF0000"/>
                <w:sz w:val="24"/>
                <w:szCs w:val="24"/>
              </w:rPr>
            </w:pPr>
            <w:r w:rsidRPr="00172CA2">
              <w:rPr>
                <w:rFonts w:ascii="Times New Roman" w:hAnsi="Times New Roman" w:cs="Times New Roman"/>
                <w:sz w:val="24"/>
                <w:szCs w:val="24"/>
              </w:rPr>
              <w:t xml:space="preserve">Turi būti galimybė </w:t>
            </w:r>
            <w:r w:rsidR="00982A97" w:rsidRPr="00172CA2">
              <w:rPr>
                <w:rFonts w:ascii="Times New Roman" w:hAnsi="Times New Roman" w:cs="Times New Roman"/>
                <w:color w:val="000000"/>
                <w:sz w:val="24"/>
                <w:szCs w:val="24"/>
                <w:lang w:bidi="lt-LT"/>
              </w:rPr>
              <w:t>registruoti pirkimų sutartis su konkrečių atsargų, ilgalaikio turto ar paslaugų numatomais įsigyti kiekiais, sumomis ir teikti sutarčių vykdymo ataskaitas.</w:t>
            </w:r>
          </w:p>
        </w:tc>
      </w:tr>
      <w:tr w:rsidR="00982A97" w:rsidRPr="00172CA2" w14:paraId="54586E9F" w14:textId="77777777" w:rsidTr="00E80B43">
        <w:trPr>
          <w:trHeight w:val="340"/>
        </w:trPr>
        <w:tc>
          <w:tcPr>
            <w:tcW w:w="877" w:type="dxa"/>
            <w:shd w:val="clear" w:color="auto" w:fill="auto"/>
            <w:vAlign w:val="center"/>
          </w:tcPr>
          <w:p w14:paraId="1EF32EEE" w14:textId="1627CC46" w:rsidR="00982A97"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5.2</w:t>
            </w:r>
          </w:p>
        </w:tc>
        <w:tc>
          <w:tcPr>
            <w:tcW w:w="8692" w:type="dxa"/>
            <w:shd w:val="clear" w:color="auto" w:fill="auto"/>
            <w:vAlign w:val="center"/>
          </w:tcPr>
          <w:p w14:paraId="725C2731" w14:textId="3CB17D9D" w:rsidR="00982A97" w:rsidRPr="00172CA2" w:rsidRDefault="00CC6983"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Sistemoje turi būti galimybė</w:t>
            </w:r>
            <w:r w:rsidR="00982A97" w:rsidRPr="00172CA2">
              <w:rPr>
                <w:rFonts w:ascii="Times New Roman" w:hAnsi="Times New Roman" w:cs="Times New Roman"/>
                <w:sz w:val="24"/>
                <w:szCs w:val="24"/>
              </w:rPr>
              <w:t xml:space="preserve"> fiksuoti sutarties rekvizitus: tiekėją, sutarties tipą (žodinė/ sudaryta raštu), sutarties registravimo datą ir numerį, sutarties įsigaliojimo datą, sutarties galiojimo datą, pirkimo objekto pavadinimą, atsakingo už sutarties kontrolę darbuotojo vardą, pavardę, pirkimo būdą.</w:t>
            </w:r>
          </w:p>
        </w:tc>
      </w:tr>
      <w:tr w:rsidR="00C67934" w:rsidRPr="00172CA2" w14:paraId="777A91E5" w14:textId="77777777" w:rsidTr="00E80B43">
        <w:trPr>
          <w:trHeight w:val="340"/>
        </w:trPr>
        <w:tc>
          <w:tcPr>
            <w:tcW w:w="877" w:type="dxa"/>
            <w:shd w:val="clear" w:color="auto" w:fill="auto"/>
            <w:vAlign w:val="center"/>
          </w:tcPr>
          <w:p w14:paraId="46B55EF8" w14:textId="1066F12A"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5.3</w:t>
            </w:r>
          </w:p>
        </w:tc>
        <w:tc>
          <w:tcPr>
            <w:tcW w:w="8692" w:type="dxa"/>
            <w:shd w:val="clear" w:color="auto" w:fill="auto"/>
            <w:vAlign w:val="center"/>
          </w:tcPr>
          <w:p w14:paraId="37093672" w14:textId="466917EF" w:rsidR="00C67934" w:rsidRPr="006A054B" w:rsidRDefault="00CC6983"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w:t>
            </w:r>
            <w:r w:rsidR="00C67934" w:rsidRPr="00172CA2">
              <w:rPr>
                <w:rFonts w:ascii="Times New Roman" w:hAnsi="Times New Roman" w:cs="Times New Roman"/>
                <w:sz w:val="24"/>
                <w:szCs w:val="24"/>
              </w:rPr>
              <w:t>uri būti galimybė planuoti pirkimus pagal įvestas sutartis, įvertinant sutarčių prioritetą, pardavimo sutarčių apimtis.</w:t>
            </w:r>
          </w:p>
        </w:tc>
      </w:tr>
      <w:tr w:rsidR="00AF5A0C" w:rsidRPr="00172CA2" w14:paraId="796DF024" w14:textId="77777777" w:rsidTr="00E80B43">
        <w:trPr>
          <w:trHeight w:val="340"/>
        </w:trPr>
        <w:tc>
          <w:tcPr>
            <w:tcW w:w="877" w:type="dxa"/>
            <w:shd w:val="clear" w:color="auto" w:fill="auto"/>
            <w:vAlign w:val="center"/>
          </w:tcPr>
          <w:p w14:paraId="60B036D7" w14:textId="3B76F1CD" w:rsidR="00AF5A0C" w:rsidRPr="00172CA2" w:rsidRDefault="00AF5A0C" w:rsidP="00E80B43">
            <w:pPr>
              <w:spacing w:after="0" w:line="240" w:lineRule="auto"/>
              <w:contextualSpacing/>
              <w:jc w:val="both"/>
              <w:rPr>
                <w:rFonts w:ascii="Times New Roman" w:hAnsi="Times New Roman" w:cs="Times New Roman"/>
                <w:b/>
                <w:sz w:val="24"/>
                <w:szCs w:val="24"/>
              </w:rPr>
            </w:pPr>
            <w:r w:rsidRPr="00172CA2">
              <w:rPr>
                <w:rFonts w:ascii="Times New Roman" w:hAnsi="Times New Roman" w:cs="Times New Roman"/>
                <w:b/>
                <w:sz w:val="24"/>
                <w:szCs w:val="24"/>
              </w:rPr>
              <w:t>II</w:t>
            </w:r>
          </w:p>
        </w:tc>
        <w:tc>
          <w:tcPr>
            <w:tcW w:w="8692" w:type="dxa"/>
            <w:shd w:val="clear" w:color="auto" w:fill="auto"/>
            <w:vAlign w:val="center"/>
          </w:tcPr>
          <w:p w14:paraId="6334BE1B" w14:textId="79A088CF" w:rsidR="00AF5A0C" w:rsidRPr="00172CA2" w:rsidRDefault="00AF5A0C" w:rsidP="00E80B43">
            <w:pPr>
              <w:spacing w:after="0" w:line="240" w:lineRule="auto"/>
              <w:jc w:val="both"/>
              <w:rPr>
                <w:rFonts w:ascii="Times New Roman" w:hAnsi="Times New Roman" w:cs="Times New Roman"/>
                <w:b/>
                <w:sz w:val="24"/>
                <w:szCs w:val="24"/>
              </w:rPr>
            </w:pPr>
            <w:r w:rsidRPr="00172CA2">
              <w:rPr>
                <w:rFonts w:ascii="Times New Roman" w:hAnsi="Times New Roman" w:cs="Times New Roman"/>
                <w:b/>
                <w:bCs/>
                <w:sz w:val="24"/>
                <w:szCs w:val="24"/>
              </w:rPr>
              <w:t>PROGRAMINĖS ĮRANGOS „ŽMOGIŠKŲJŲ RESURSŲ APSKAITOS IR VALDYMO SISTEM</w:t>
            </w:r>
            <w:r w:rsidR="006A054B">
              <w:rPr>
                <w:rFonts w:ascii="Times New Roman" w:hAnsi="Times New Roman" w:cs="Times New Roman"/>
                <w:b/>
                <w:bCs/>
                <w:sz w:val="24"/>
                <w:szCs w:val="24"/>
              </w:rPr>
              <w:t>OS</w:t>
            </w:r>
            <w:r w:rsidRPr="00172CA2">
              <w:rPr>
                <w:rFonts w:ascii="Times New Roman" w:hAnsi="Times New Roman" w:cs="Times New Roman"/>
                <w:b/>
                <w:bCs/>
                <w:sz w:val="24"/>
                <w:szCs w:val="24"/>
              </w:rPr>
              <w:t xml:space="preserve"> ALGAHR SQL</w:t>
            </w:r>
            <w:r w:rsidR="006A054B">
              <w:rPr>
                <w:rFonts w:ascii="Times New Roman" w:hAnsi="Times New Roman" w:cs="Times New Roman"/>
                <w:b/>
                <w:bCs/>
                <w:sz w:val="24"/>
                <w:szCs w:val="24"/>
              </w:rPr>
              <w:t>“</w:t>
            </w:r>
            <w:r w:rsidRPr="00172CA2">
              <w:rPr>
                <w:rFonts w:ascii="Times New Roman" w:hAnsi="Times New Roman" w:cs="Times New Roman"/>
                <w:b/>
                <w:bCs/>
                <w:sz w:val="24"/>
                <w:szCs w:val="24"/>
              </w:rPr>
              <w:t xml:space="preserve"> IR INTERNETINĖ</w:t>
            </w:r>
            <w:r w:rsidR="006A054B">
              <w:rPr>
                <w:rFonts w:ascii="Times New Roman" w:hAnsi="Times New Roman" w:cs="Times New Roman"/>
                <w:b/>
                <w:bCs/>
                <w:sz w:val="24"/>
                <w:szCs w:val="24"/>
              </w:rPr>
              <w:t>S</w:t>
            </w:r>
            <w:r w:rsidRPr="00172CA2">
              <w:rPr>
                <w:rFonts w:ascii="Times New Roman" w:hAnsi="Times New Roman" w:cs="Times New Roman"/>
                <w:b/>
                <w:bCs/>
                <w:sz w:val="24"/>
                <w:szCs w:val="24"/>
              </w:rPr>
              <w:t xml:space="preserve"> JOS PRIEIG</w:t>
            </w:r>
            <w:r w:rsidR="006A054B">
              <w:rPr>
                <w:rFonts w:ascii="Times New Roman" w:hAnsi="Times New Roman" w:cs="Times New Roman"/>
                <w:b/>
                <w:bCs/>
                <w:sz w:val="24"/>
                <w:szCs w:val="24"/>
              </w:rPr>
              <w:t>OS</w:t>
            </w:r>
            <w:r w:rsidRPr="00172CA2">
              <w:rPr>
                <w:rFonts w:ascii="Times New Roman" w:hAnsi="Times New Roman" w:cs="Times New Roman"/>
                <w:b/>
                <w:bCs/>
                <w:sz w:val="24"/>
                <w:szCs w:val="24"/>
              </w:rPr>
              <w:t xml:space="preserve"> </w:t>
            </w:r>
            <w:r w:rsidR="006A054B">
              <w:rPr>
                <w:rFonts w:ascii="Times New Roman" w:hAnsi="Times New Roman" w:cs="Times New Roman"/>
                <w:b/>
                <w:bCs/>
                <w:sz w:val="24"/>
                <w:szCs w:val="24"/>
              </w:rPr>
              <w:t>„</w:t>
            </w:r>
            <w:r w:rsidRPr="00172CA2">
              <w:rPr>
                <w:rFonts w:ascii="Times New Roman" w:hAnsi="Times New Roman" w:cs="Times New Roman"/>
                <w:b/>
                <w:bCs/>
                <w:sz w:val="24"/>
                <w:szCs w:val="24"/>
              </w:rPr>
              <w:t>PROFIT - WEB. INTER ALGA“ PALAIKYMO PASLAUGOS:</w:t>
            </w:r>
          </w:p>
        </w:tc>
      </w:tr>
      <w:tr w:rsidR="00C67934" w:rsidRPr="00172CA2" w14:paraId="0AFF911D" w14:textId="77777777" w:rsidTr="00E80B43">
        <w:trPr>
          <w:trHeight w:val="340"/>
        </w:trPr>
        <w:tc>
          <w:tcPr>
            <w:tcW w:w="877" w:type="dxa"/>
            <w:shd w:val="clear" w:color="auto" w:fill="auto"/>
            <w:vAlign w:val="center"/>
          </w:tcPr>
          <w:p w14:paraId="367F141E" w14:textId="77777777" w:rsidR="00C67934" w:rsidRPr="00172CA2" w:rsidRDefault="00F66C4C" w:rsidP="00E80B43">
            <w:pPr>
              <w:spacing w:after="0" w:line="240" w:lineRule="auto"/>
              <w:contextualSpacing/>
              <w:jc w:val="both"/>
              <w:rPr>
                <w:rFonts w:ascii="Times New Roman" w:hAnsi="Times New Roman" w:cs="Times New Roman"/>
                <w:b/>
                <w:sz w:val="24"/>
                <w:szCs w:val="24"/>
              </w:rPr>
            </w:pPr>
            <w:r w:rsidRPr="00172CA2">
              <w:rPr>
                <w:rFonts w:ascii="Times New Roman" w:hAnsi="Times New Roman" w:cs="Times New Roman"/>
                <w:b/>
                <w:sz w:val="24"/>
                <w:szCs w:val="24"/>
              </w:rPr>
              <w:t>6.</w:t>
            </w:r>
          </w:p>
        </w:tc>
        <w:tc>
          <w:tcPr>
            <w:tcW w:w="8692" w:type="dxa"/>
            <w:shd w:val="clear" w:color="auto" w:fill="auto"/>
            <w:vAlign w:val="center"/>
          </w:tcPr>
          <w:p w14:paraId="44339C4A" w14:textId="1EAD67C9" w:rsidR="00C67934" w:rsidRPr="00172CA2" w:rsidRDefault="00AF5A0C" w:rsidP="00E80B43">
            <w:pPr>
              <w:spacing w:after="0" w:line="240" w:lineRule="auto"/>
              <w:jc w:val="both"/>
              <w:rPr>
                <w:rFonts w:ascii="Times New Roman" w:hAnsi="Times New Roman" w:cs="Times New Roman"/>
                <w:b/>
                <w:sz w:val="24"/>
                <w:szCs w:val="24"/>
              </w:rPr>
            </w:pPr>
            <w:r w:rsidRPr="00172CA2">
              <w:rPr>
                <w:rFonts w:ascii="Times New Roman" w:hAnsi="Times New Roman" w:cs="Times New Roman"/>
                <w:b/>
                <w:sz w:val="24"/>
                <w:szCs w:val="24"/>
              </w:rPr>
              <w:t xml:space="preserve">Žmogiškųjų išteklių valdymo modulis </w:t>
            </w:r>
            <w:r w:rsidRPr="00172CA2">
              <w:rPr>
                <w:rFonts w:ascii="Times New Roman" w:hAnsi="Times New Roman" w:cs="Times New Roman"/>
                <w:b/>
                <w:bCs/>
                <w:sz w:val="24"/>
                <w:szCs w:val="24"/>
              </w:rPr>
              <w:t xml:space="preserve">ALGAHR SQL </w:t>
            </w:r>
            <w:r w:rsidRPr="00172CA2">
              <w:rPr>
                <w:rFonts w:ascii="Times New Roman" w:hAnsi="Times New Roman" w:cs="Times New Roman"/>
                <w:b/>
                <w:sz w:val="24"/>
                <w:szCs w:val="24"/>
              </w:rPr>
              <w:t>personalo valdymas:</w:t>
            </w:r>
          </w:p>
        </w:tc>
      </w:tr>
      <w:tr w:rsidR="00C67934" w:rsidRPr="00172CA2" w14:paraId="18E243CA" w14:textId="77777777" w:rsidTr="00E80B43">
        <w:trPr>
          <w:trHeight w:val="340"/>
        </w:trPr>
        <w:tc>
          <w:tcPr>
            <w:tcW w:w="877" w:type="dxa"/>
            <w:shd w:val="clear" w:color="auto" w:fill="auto"/>
            <w:vAlign w:val="center"/>
          </w:tcPr>
          <w:p w14:paraId="096EAAEE" w14:textId="2AF5CD13"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6.1</w:t>
            </w:r>
          </w:p>
        </w:tc>
        <w:tc>
          <w:tcPr>
            <w:tcW w:w="8692" w:type="dxa"/>
            <w:shd w:val="clear" w:color="auto" w:fill="auto"/>
            <w:vAlign w:val="center"/>
          </w:tcPr>
          <w:p w14:paraId="75A01212"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 xml:space="preserve">Turi būti galimybė užregistruoti pilną įstaigos etatų (darbuotojų, dirbančių pagal darbo sutartis) sąrašą (taip pat ir einamuoju metu laisvus etatus) ir grupuoti pagal padalinius </w:t>
            </w:r>
            <w:r w:rsidRPr="00172CA2">
              <w:rPr>
                <w:rFonts w:ascii="Times New Roman" w:hAnsi="Times New Roman" w:cs="Times New Roman"/>
                <w:sz w:val="24"/>
                <w:szCs w:val="24"/>
              </w:rPr>
              <w:lastRenderedPageBreak/>
              <w:t>(etatų skaičius neturi būti ribojamas). Turi būti galimybė registruoti neetatinius darbuotojus, dirbančius pagal terminuotas darbo sutartis.</w:t>
            </w:r>
          </w:p>
        </w:tc>
      </w:tr>
      <w:tr w:rsidR="00C67934" w:rsidRPr="00172CA2" w14:paraId="2EF2B843" w14:textId="77777777" w:rsidTr="00E80B43">
        <w:trPr>
          <w:trHeight w:val="340"/>
        </w:trPr>
        <w:tc>
          <w:tcPr>
            <w:tcW w:w="877" w:type="dxa"/>
            <w:shd w:val="clear" w:color="auto" w:fill="auto"/>
            <w:vAlign w:val="center"/>
          </w:tcPr>
          <w:p w14:paraId="3B4F4A9D" w14:textId="3D3B3DAE"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lastRenderedPageBreak/>
              <w:t>6.2</w:t>
            </w:r>
          </w:p>
        </w:tc>
        <w:tc>
          <w:tcPr>
            <w:tcW w:w="8692" w:type="dxa"/>
            <w:shd w:val="clear" w:color="auto" w:fill="auto"/>
            <w:vAlign w:val="center"/>
          </w:tcPr>
          <w:p w14:paraId="6BEE45A5"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saugoti etatams priskirtas pareigines instrukcijas bei jų kitimo istoriją, leisti atlikti paiešką kas ir kada dirbo pagal tokią pareigybę.</w:t>
            </w:r>
          </w:p>
        </w:tc>
      </w:tr>
      <w:tr w:rsidR="00C67934" w:rsidRPr="00172CA2" w14:paraId="4A46921E" w14:textId="77777777" w:rsidTr="00E80B43">
        <w:trPr>
          <w:trHeight w:val="340"/>
        </w:trPr>
        <w:tc>
          <w:tcPr>
            <w:tcW w:w="877" w:type="dxa"/>
            <w:shd w:val="clear" w:color="auto" w:fill="auto"/>
            <w:vAlign w:val="center"/>
          </w:tcPr>
          <w:p w14:paraId="3093BCC8" w14:textId="4D46B626"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6.3</w:t>
            </w:r>
          </w:p>
        </w:tc>
        <w:tc>
          <w:tcPr>
            <w:tcW w:w="8692" w:type="dxa"/>
            <w:shd w:val="clear" w:color="auto" w:fill="auto"/>
            <w:vAlign w:val="center"/>
          </w:tcPr>
          <w:p w14:paraId="2EBE0159"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aprašyti etatams keliamus kvalifikacinius reikalavimus.</w:t>
            </w:r>
          </w:p>
        </w:tc>
      </w:tr>
      <w:tr w:rsidR="00C67934" w:rsidRPr="00172CA2" w14:paraId="2CC90AD8" w14:textId="77777777" w:rsidTr="00E80B43">
        <w:trPr>
          <w:trHeight w:val="340"/>
        </w:trPr>
        <w:tc>
          <w:tcPr>
            <w:tcW w:w="877" w:type="dxa"/>
            <w:shd w:val="clear" w:color="auto" w:fill="auto"/>
            <w:vAlign w:val="center"/>
          </w:tcPr>
          <w:p w14:paraId="10605A20" w14:textId="09D00BC6"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6.4</w:t>
            </w:r>
          </w:p>
        </w:tc>
        <w:tc>
          <w:tcPr>
            <w:tcW w:w="8692" w:type="dxa"/>
            <w:shd w:val="clear" w:color="auto" w:fill="auto"/>
            <w:vAlign w:val="center"/>
          </w:tcPr>
          <w:p w14:paraId="5B6E2D34"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suvesti ir saugoti visą informaciją apie darbuotoją (vardas, pavardė, asmens kodas ir kt. duomenis saugomus asmens kortelėje).</w:t>
            </w:r>
          </w:p>
        </w:tc>
      </w:tr>
      <w:tr w:rsidR="00C67934" w:rsidRPr="00172CA2" w14:paraId="62A01BBC" w14:textId="77777777" w:rsidTr="00E80B43">
        <w:trPr>
          <w:trHeight w:val="340"/>
        </w:trPr>
        <w:tc>
          <w:tcPr>
            <w:tcW w:w="877" w:type="dxa"/>
            <w:shd w:val="clear" w:color="auto" w:fill="auto"/>
            <w:vAlign w:val="center"/>
          </w:tcPr>
          <w:p w14:paraId="37B1C9F9" w14:textId="1B67C033"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6.5</w:t>
            </w:r>
          </w:p>
        </w:tc>
        <w:tc>
          <w:tcPr>
            <w:tcW w:w="8692" w:type="dxa"/>
            <w:shd w:val="clear" w:color="auto" w:fill="auto"/>
            <w:vAlign w:val="center"/>
          </w:tcPr>
          <w:p w14:paraId="3A9E3691"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suvesti ir saugoti informaciją apie ankstesnes darbovietes.</w:t>
            </w:r>
          </w:p>
        </w:tc>
      </w:tr>
      <w:tr w:rsidR="00C67934" w:rsidRPr="00172CA2" w14:paraId="52F21A89" w14:textId="77777777" w:rsidTr="00E80B43">
        <w:trPr>
          <w:trHeight w:val="340"/>
        </w:trPr>
        <w:tc>
          <w:tcPr>
            <w:tcW w:w="877" w:type="dxa"/>
            <w:shd w:val="clear" w:color="auto" w:fill="auto"/>
            <w:vAlign w:val="center"/>
          </w:tcPr>
          <w:p w14:paraId="3354EAF1" w14:textId="3DA91022"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6.6</w:t>
            </w:r>
          </w:p>
        </w:tc>
        <w:tc>
          <w:tcPr>
            <w:tcW w:w="8692" w:type="dxa"/>
            <w:shd w:val="clear" w:color="auto" w:fill="auto"/>
            <w:vAlign w:val="center"/>
          </w:tcPr>
          <w:p w14:paraId="5BC5EBC0"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suvesti ir saugoti darbuotojų informaciją apie susijusius asmenis: sutuoktinius, vaikus, išlaikytinius.</w:t>
            </w:r>
          </w:p>
        </w:tc>
      </w:tr>
      <w:tr w:rsidR="00C67934" w:rsidRPr="00172CA2" w14:paraId="51FE8E9A" w14:textId="77777777" w:rsidTr="00E80B43">
        <w:trPr>
          <w:trHeight w:val="340"/>
        </w:trPr>
        <w:tc>
          <w:tcPr>
            <w:tcW w:w="877" w:type="dxa"/>
            <w:shd w:val="clear" w:color="auto" w:fill="auto"/>
            <w:vAlign w:val="center"/>
          </w:tcPr>
          <w:p w14:paraId="240DB59D" w14:textId="32B24F82"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6.7</w:t>
            </w:r>
          </w:p>
        </w:tc>
        <w:tc>
          <w:tcPr>
            <w:tcW w:w="8692" w:type="dxa"/>
            <w:shd w:val="clear" w:color="auto" w:fill="auto"/>
            <w:vAlign w:val="center"/>
          </w:tcPr>
          <w:p w14:paraId="3CFD06E7"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Sistemoje turi būti kaupiama informacija apie darbuotojų darbo stažą įstaigoje ir pagal ją turi būti galima atlikti paiešką.</w:t>
            </w:r>
          </w:p>
        </w:tc>
      </w:tr>
      <w:tr w:rsidR="00C67934" w:rsidRPr="00172CA2" w14:paraId="1D6F39BD" w14:textId="77777777" w:rsidTr="00E80B43">
        <w:trPr>
          <w:trHeight w:val="340"/>
        </w:trPr>
        <w:tc>
          <w:tcPr>
            <w:tcW w:w="877" w:type="dxa"/>
            <w:shd w:val="clear" w:color="auto" w:fill="auto"/>
            <w:vAlign w:val="center"/>
          </w:tcPr>
          <w:p w14:paraId="2DB19D1D" w14:textId="41CD3C2F"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6.8</w:t>
            </w:r>
          </w:p>
        </w:tc>
        <w:tc>
          <w:tcPr>
            <w:tcW w:w="8692" w:type="dxa"/>
            <w:shd w:val="clear" w:color="auto" w:fill="auto"/>
            <w:vAlign w:val="center"/>
          </w:tcPr>
          <w:p w14:paraId="11E51BFB"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registruoti bet kokius darbuotojo asmens dokumentus: pasas, Sodros pažymėjimas, diplomas, mokymų ar kursų baigimo pažymėjimai, vairuotojo pažymėjimas ir kiti galimi dokumentai. Registruojamų dokumentų kiekis vienam darbuotojui neribojamas.</w:t>
            </w:r>
          </w:p>
        </w:tc>
      </w:tr>
      <w:tr w:rsidR="00C67934" w:rsidRPr="00172CA2" w14:paraId="3A1CE877" w14:textId="77777777" w:rsidTr="00E80B43">
        <w:trPr>
          <w:trHeight w:val="340"/>
        </w:trPr>
        <w:tc>
          <w:tcPr>
            <w:tcW w:w="877" w:type="dxa"/>
            <w:shd w:val="clear" w:color="auto" w:fill="auto"/>
            <w:vAlign w:val="center"/>
          </w:tcPr>
          <w:p w14:paraId="4F06BB0F" w14:textId="4EF00957"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6.9</w:t>
            </w:r>
          </w:p>
        </w:tc>
        <w:tc>
          <w:tcPr>
            <w:tcW w:w="8692" w:type="dxa"/>
            <w:shd w:val="clear" w:color="auto" w:fill="auto"/>
            <w:vAlign w:val="center"/>
          </w:tcPr>
          <w:p w14:paraId="50431F84"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nurodyti įvairius asmenų, pareigybių požymių tipus ir pagal juos atlikti analizę. Požymių kiekis neturėtų būti ribojamas, pagal poreikį požymių reikšmės gali būti apribotos galimų reikšmių sąrašu.</w:t>
            </w:r>
          </w:p>
        </w:tc>
      </w:tr>
      <w:tr w:rsidR="00C67934" w:rsidRPr="00172CA2" w14:paraId="4468A581" w14:textId="77777777" w:rsidTr="00E80B43">
        <w:trPr>
          <w:trHeight w:val="340"/>
        </w:trPr>
        <w:tc>
          <w:tcPr>
            <w:tcW w:w="877" w:type="dxa"/>
            <w:shd w:val="clear" w:color="auto" w:fill="auto"/>
            <w:vAlign w:val="center"/>
          </w:tcPr>
          <w:p w14:paraId="020EEB16" w14:textId="43FD6946"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6.10</w:t>
            </w:r>
          </w:p>
        </w:tc>
        <w:tc>
          <w:tcPr>
            <w:tcW w:w="8692" w:type="dxa"/>
            <w:shd w:val="clear" w:color="auto" w:fill="auto"/>
            <w:vAlign w:val="center"/>
          </w:tcPr>
          <w:p w14:paraId="115D53E8"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saugoti bet kokius asmens dokumentus elektronine forma.</w:t>
            </w:r>
          </w:p>
        </w:tc>
      </w:tr>
      <w:tr w:rsidR="00C67934" w:rsidRPr="00172CA2" w14:paraId="416B1439" w14:textId="77777777" w:rsidTr="00E80B43">
        <w:trPr>
          <w:trHeight w:val="340"/>
        </w:trPr>
        <w:tc>
          <w:tcPr>
            <w:tcW w:w="877" w:type="dxa"/>
            <w:shd w:val="clear" w:color="auto" w:fill="auto"/>
            <w:vAlign w:val="center"/>
          </w:tcPr>
          <w:p w14:paraId="7DA21582" w14:textId="582478A7"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6.11</w:t>
            </w:r>
          </w:p>
        </w:tc>
        <w:tc>
          <w:tcPr>
            <w:tcW w:w="8692" w:type="dxa"/>
            <w:shd w:val="clear" w:color="auto" w:fill="auto"/>
            <w:vAlign w:val="center"/>
          </w:tcPr>
          <w:p w14:paraId="4E201FA6" w14:textId="24CA560D"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Sistemoje turi būti pateikiama informacija apie laisvas ir užimtas pareigybes. Turi būti galimybė suformuoti ataskaitas apie darbuotojų, dirbančių pagal darbo sutartis, laisvas ir užimtas pareigybes atskirai.</w:t>
            </w:r>
          </w:p>
        </w:tc>
      </w:tr>
      <w:tr w:rsidR="00C67934" w:rsidRPr="00172CA2" w14:paraId="0C5893C7" w14:textId="77777777" w:rsidTr="00E80B43">
        <w:trPr>
          <w:trHeight w:val="340"/>
        </w:trPr>
        <w:tc>
          <w:tcPr>
            <w:tcW w:w="877" w:type="dxa"/>
            <w:shd w:val="clear" w:color="auto" w:fill="auto"/>
            <w:vAlign w:val="center"/>
          </w:tcPr>
          <w:p w14:paraId="43F39E48" w14:textId="6D47546E"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6.12</w:t>
            </w:r>
          </w:p>
        </w:tc>
        <w:tc>
          <w:tcPr>
            <w:tcW w:w="8692" w:type="dxa"/>
            <w:shd w:val="clear" w:color="auto" w:fill="auto"/>
            <w:vAlign w:val="center"/>
          </w:tcPr>
          <w:p w14:paraId="740C063F"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Sistemoje turi būti pateikiami darbuotojų išlinksniuoti vardai, pavardės ir pareigybės, taip sudarant galimybę spausdinamuose dokumentuose naudoti teisingus vardų, pavardžių linksnius.</w:t>
            </w:r>
          </w:p>
        </w:tc>
      </w:tr>
      <w:tr w:rsidR="00C67934" w:rsidRPr="00172CA2" w14:paraId="1224006F" w14:textId="77777777" w:rsidTr="00E80B43">
        <w:trPr>
          <w:trHeight w:val="340"/>
        </w:trPr>
        <w:tc>
          <w:tcPr>
            <w:tcW w:w="877" w:type="dxa"/>
            <w:shd w:val="clear" w:color="auto" w:fill="auto"/>
            <w:vAlign w:val="center"/>
          </w:tcPr>
          <w:p w14:paraId="3D29FA8E" w14:textId="36ACE160"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6.13</w:t>
            </w:r>
          </w:p>
        </w:tc>
        <w:tc>
          <w:tcPr>
            <w:tcW w:w="8692" w:type="dxa"/>
            <w:shd w:val="clear" w:color="auto" w:fill="auto"/>
            <w:vAlign w:val="center"/>
          </w:tcPr>
          <w:p w14:paraId="0E7DFB72"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 xml:space="preserve">Sistemoje turi būti registruojami ir pateikiami duomenys apie darbuotojui, dirbančiam pagal darbo sutartį, </w:t>
            </w:r>
            <w:r w:rsidR="00D36CA8" w:rsidRPr="00172CA2">
              <w:rPr>
                <w:rFonts w:ascii="Times New Roman" w:hAnsi="Times New Roman" w:cs="Times New Roman"/>
                <w:sz w:val="24"/>
                <w:szCs w:val="24"/>
              </w:rPr>
              <w:t xml:space="preserve">ir </w:t>
            </w:r>
            <w:r w:rsidRPr="00172CA2">
              <w:rPr>
                <w:rFonts w:ascii="Times New Roman" w:hAnsi="Times New Roman" w:cs="Times New Roman"/>
                <w:sz w:val="24"/>
                <w:szCs w:val="24"/>
              </w:rPr>
              <w:t>nustatomą pareiginį atlyginimą, avansą, priedus, priemokas, vienkartines išmokas, materialines pašalpas. Ši informacija kaupiamojo pobūdžio, kad būtų galima atlikti paiešką kada ir kokį atlyginimą,  priedus, priemokas, vienkartines išmokas ar materialines pašalpas gavo darbuotojas, dirbantis pagal darbo sutartį</w:t>
            </w:r>
            <w:r w:rsidR="004630E8" w:rsidRPr="00172CA2">
              <w:rPr>
                <w:rFonts w:ascii="Times New Roman" w:hAnsi="Times New Roman" w:cs="Times New Roman"/>
                <w:sz w:val="24"/>
                <w:szCs w:val="24"/>
              </w:rPr>
              <w:t>.</w:t>
            </w:r>
          </w:p>
        </w:tc>
      </w:tr>
      <w:tr w:rsidR="00C67934" w:rsidRPr="00172CA2" w14:paraId="2A8E53E8" w14:textId="77777777" w:rsidTr="00E80B43">
        <w:trPr>
          <w:trHeight w:val="340"/>
        </w:trPr>
        <w:tc>
          <w:tcPr>
            <w:tcW w:w="877" w:type="dxa"/>
            <w:shd w:val="clear" w:color="auto" w:fill="auto"/>
            <w:vAlign w:val="center"/>
          </w:tcPr>
          <w:p w14:paraId="0A3168C3" w14:textId="226055BE"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6.14</w:t>
            </w:r>
          </w:p>
        </w:tc>
        <w:tc>
          <w:tcPr>
            <w:tcW w:w="8692" w:type="dxa"/>
            <w:shd w:val="clear" w:color="auto" w:fill="auto"/>
            <w:vAlign w:val="center"/>
          </w:tcPr>
          <w:p w14:paraId="248CAA6D"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Atlyginimą turi būti galima nustatyti įstatymuose nustatyta tvarka kaip koeficientas nuo šių dydžių: Pareiginės algos bazinio dydžio, Bazinės mėnesinės algos (BA), Minimalios mėnesinės algos (MMA).</w:t>
            </w:r>
          </w:p>
          <w:p w14:paraId="4372EA2B"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Pasikeitus apmokėjimo tvarkai, priėmus naujus teisės aktus (įstatymus, įsakymus ir t.t.), turi būti galimybė pakeisti atlyginimus pagal naują apmokėjimo tvarką.</w:t>
            </w:r>
          </w:p>
        </w:tc>
      </w:tr>
      <w:tr w:rsidR="00C67934" w:rsidRPr="00172CA2" w14:paraId="535DE058" w14:textId="77777777" w:rsidTr="00E80B43">
        <w:trPr>
          <w:trHeight w:val="340"/>
        </w:trPr>
        <w:tc>
          <w:tcPr>
            <w:tcW w:w="877" w:type="dxa"/>
            <w:shd w:val="clear" w:color="auto" w:fill="auto"/>
            <w:vAlign w:val="center"/>
          </w:tcPr>
          <w:p w14:paraId="3135AE6B" w14:textId="79F47306"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6.15</w:t>
            </w:r>
          </w:p>
        </w:tc>
        <w:tc>
          <w:tcPr>
            <w:tcW w:w="8692" w:type="dxa"/>
            <w:shd w:val="clear" w:color="auto" w:fill="auto"/>
            <w:vAlign w:val="center"/>
          </w:tcPr>
          <w:p w14:paraId="73710F1E" w14:textId="77777777" w:rsidR="00C67934" w:rsidRPr="00172CA2" w:rsidRDefault="00D36CA8"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Darbuotojams</w:t>
            </w:r>
            <w:r w:rsidR="00C67934" w:rsidRPr="00172CA2">
              <w:rPr>
                <w:rFonts w:ascii="Times New Roman" w:hAnsi="Times New Roman" w:cs="Times New Roman"/>
                <w:sz w:val="24"/>
                <w:szCs w:val="24"/>
              </w:rPr>
              <w:t xml:space="preserve"> nustatytas atlyginimas turi automatiškai pasikeisti pakeitus atitinkamų dydžių reikšmes.</w:t>
            </w:r>
          </w:p>
        </w:tc>
      </w:tr>
      <w:tr w:rsidR="00C67934" w:rsidRPr="00172CA2" w14:paraId="6E7BD9D5" w14:textId="77777777" w:rsidTr="00E80B43">
        <w:trPr>
          <w:trHeight w:val="340"/>
        </w:trPr>
        <w:tc>
          <w:tcPr>
            <w:tcW w:w="877" w:type="dxa"/>
            <w:shd w:val="clear" w:color="auto" w:fill="auto"/>
            <w:vAlign w:val="center"/>
          </w:tcPr>
          <w:p w14:paraId="53745FEB" w14:textId="1269E5EE"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6.16</w:t>
            </w:r>
          </w:p>
        </w:tc>
        <w:tc>
          <w:tcPr>
            <w:tcW w:w="8692" w:type="dxa"/>
            <w:shd w:val="clear" w:color="auto" w:fill="auto"/>
            <w:vAlign w:val="center"/>
          </w:tcPr>
          <w:p w14:paraId="32908CF1" w14:textId="77777777" w:rsidR="00C67934" w:rsidRPr="00172CA2" w:rsidRDefault="00D36CA8"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darbuotojams</w:t>
            </w:r>
            <w:r w:rsidR="00C67934" w:rsidRPr="00172CA2">
              <w:rPr>
                <w:rFonts w:ascii="Times New Roman" w:hAnsi="Times New Roman" w:cs="Times New Roman"/>
                <w:sz w:val="24"/>
                <w:szCs w:val="24"/>
              </w:rPr>
              <w:t xml:space="preserve"> nurodyti valandinį atlygį arba mėnesinį atlyginimą fiksuota suma. Prie darbuotojo matoma visa jam nustatyto atlyginimo kitimo istorija.</w:t>
            </w:r>
          </w:p>
        </w:tc>
      </w:tr>
      <w:tr w:rsidR="00C67934" w:rsidRPr="00172CA2" w14:paraId="6D987A4B" w14:textId="77777777" w:rsidTr="00E80B43">
        <w:trPr>
          <w:trHeight w:val="340"/>
        </w:trPr>
        <w:tc>
          <w:tcPr>
            <w:tcW w:w="877" w:type="dxa"/>
            <w:shd w:val="clear" w:color="auto" w:fill="auto"/>
            <w:vAlign w:val="center"/>
          </w:tcPr>
          <w:p w14:paraId="5E017912" w14:textId="7FCEECE0"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6.17</w:t>
            </w:r>
          </w:p>
        </w:tc>
        <w:tc>
          <w:tcPr>
            <w:tcW w:w="8692" w:type="dxa"/>
            <w:shd w:val="clear" w:color="auto" w:fill="auto"/>
            <w:vAlign w:val="center"/>
          </w:tcPr>
          <w:p w14:paraId="798E9289"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nurodyti dokumentinį pagrindą darbuotoją skiriant į pareigas (darbams), perkeliant į kitas, atleidžiant iš pareigų, nustatant ar keičiant atlyginimą, išleidžiant atostogų ar skiriant komandiruotę ir t.t.</w:t>
            </w:r>
          </w:p>
        </w:tc>
      </w:tr>
      <w:tr w:rsidR="00C67934" w:rsidRPr="00172CA2" w14:paraId="0483E728" w14:textId="77777777" w:rsidTr="00E80B43">
        <w:trPr>
          <w:trHeight w:val="340"/>
        </w:trPr>
        <w:tc>
          <w:tcPr>
            <w:tcW w:w="877" w:type="dxa"/>
            <w:shd w:val="clear" w:color="auto" w:fill="auto"/>
            <w:vAlign w:val="center"/>
          </w:tcPr>
          <w:p w14:paraId="0D987813" w14:textId="4FC4F37B"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6.18</w:t>
            </w:r>
          </w:p>
        </w:tc>
        <w:tc>
          <w:tcPr>
            <w:tcW w:w="8692" w:type="dxa"/>
            <w:shd w:val="clear" w:color="auto" w:fill="auto"/>
            <w:vAlign w:val="center"/>
          </w:tcPr>
          <w:p w14:paraId="2D4328E0"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pagal aprašytas dokumentų formas MS Word dokumentuose pateikti sistemoje saugomą informaciją apie darbuotojus: įsakymus dėl paskyrimo ar perkėlimo į pareigas, atleidimo, atlyginimo dydžio nustatymo, atostogų, ko; priedų, priemokų, pašalpų, leidimų dirbti kitą darbą, nuobaudų, skatinimo, apdovanojimų skyrimo, darbo sutartį, materialinės atsakomybės ir kitas tipines sutartis; įvairius pažymėjimus, prašymus.</w:t>
            </w:r>
          </w:p>
        </w:tc>
      </w:tr>
      <w:tr w:rsidR="00C67934" w:rsidRPr="00172CA2" w14:paraId="1770A84D" w14:textId="77777777" w:rsidTr="00E80B43">
        <w:trPr>
          <w:trHeight w:val="340"/>
        </w:trPr>
        <w:tc>
          <w:tcPr>
            <w:tcW w:w="877" w:type="dxa"/>
            <w:shd w:val="clear" w:color="auto" w:fill="auto"/>
            <w:vAlign w:val="center"/>
          </w:tcPr>
          <w:p w14:paraId="53478B79" w14:textId="46690328"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6.19</w:t>
            </w:r>
          </w:p>
        </w:tc>
        <w:tc>
          <w:tcPr>
            <w:tcW w:w="8692" w:type="dxa"/>
            <w:shd w:val="clear" w:color="auto" w:fill="auto"/>
            <w:vAlign w:val="center"/>
          </w:tcPr>
          <w:p w14:paraId="7ABE85A8"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Sistemoje turi būti vedama atostogų apskaita:</w:t>
            </w:r>
          </w:p>
          <w:p w14:paraId="7A1A8307" w14:textId="77777777" w:rsidR="00C67934" w:rsidRPr="00172CA2" w:rsidRDefault="00C67934" w:rsidP="00E80B43">
            <w:pPr>
              <w:pStyle w:val="ListParagraph"/>
              <w:numPr>
                <w:ilvl w:val="0"/>
                <w:numId w:val="5"/>
              </w:numPr>
              <w:contextualSpacing/>
              <w:jc w:val="both"/>
            </w:pPr>
            <w:r w:rsidRPr="00172CA2">
              <w:t>daromi atostogų grafikai;</w:t>
            </w:r>
          </w:p>
          <w:p w14:paraId="66218D44" w14:textId="77777777" w:rsidR="00C67934" w:rsidRPr="00172CA2" w:rsidRDefault="00C67934" w:rsidP="00E80B43">
            <w:pPr>
              <w:pStyle w:val="ListParagraph"/>
              <w:numPr>
                <w:ilvl w:val="0"/>
                <w:numId w:val="5"/>
              </w:numPr>
              <w:contextualSpacing/>
              <w:jc w:val="both"/>
            </w:pPr>
            <w:r w:rsidRPr="00172CA2">
              <w:lastRenderedPageBreak/>
              <w:t>nurodomas laikotarpis, už kurį suteikiamos atostogos; sistema turi užtikrinti, kad laikotarpiai, už kuriuos yra skiriamos atostogos, nepersidengtų;</w:t>
            </w:r>
          </w:p>
          <w:p w14:paraId="30354EEF" w14:textId="77777777" w:rsidR="00C67934" w:rsidRPr="00172CA2" w:rsidRDefault="00C67934" w:rsidP="00E80B43">
            <w:pPr>
              <w:pStyle w:val="ListParagraph"/>
              <w:numPr>
                <w:ilvl w:val="0"/>
                <w:numId w:val="5"/>
              </w:numPr>
              <w:contextualSpacing/>
              <w:jc w:val="both"/>
            </w:pPr>
            <w:r w:rsidRPr="00172CA2">
              <w:t>darbuotojams suteikiamos kasmetinės atostogos, specialaus tipo atostogos (motinystės ir kt.), papildomos kasmetinės atostogos (už nepertraukiamą darbo stažą įmonėje);</w:t>
            </w:r>
          </w:p>
          <w:p w14:paraId="0821E984" w14:textId="77777777" w:rsidR="00C67934" w:rsidRPr="00172CA2" w:rsidRDefault="00C67934" w:rsidP="00E80B43">
            <w:pPr>
              <w:pStyle w:val="ListParagraph"/>
              <w:numPr>
                <w:ilvl w:val="0"/>
                <w:numId w:val="5"/>
              </w:numPr>
              <w:contextualSpacing/>
              <w:jc w:val="both"/>
            </w:pPr>
            <w:r w:rsidRPr="00172CA2">
              <w:t>nurodomi atšaukimai iš atostogų;</w:t>
            </w:r>
          </w:p>
          <w:p w14:paraId="18081365" w14:textId="77777777" w:rsidR="00C67934" w:rsidRPr="00172CA2" w:rsidRDefault="00C67934" w:rsidP="00E80B43">
            <w:pPr>
              <w:pStyle w:val="ListParagraph"/>
              <w:numPr>
                <w:ilvl w:val="0"/>
                <w:numId w:val="5"/>
              </w:numPr>
              <w:contextualSpacing/>
              <w:jc w:val="both"/>
            </w:pPr>
            <w:r w:rsidRPr="00172CA2">
              <w:t>spausdinami atostoginių lapeliai;</w:t>
            </w:r>
          </w:p>
          <w:p w14:paraId="08DCC424" w14:textId="77777777" w:rsidR="00C67934" w:rsidRPr="00172CA2" w:rsidRDefault="00C67934" w:rsidP="00E80B43">
            <w:pPr>
              <w:pStyle w:val="ListParagraph"/>
              <w:numPr>
                <w:ilvl w:val="0"/>
                <w:numId w:val="5"/>
              </w:numPr>
              <w:contextualSpacing/>
              <w:jc w:val="both"/>
            </w:pPr>
            <w:r w:rsidRPr="00172CA2">
              <w:t>spausdinami atostogų grafikai;</w:t>
            </w:r>
          </w:p>
          <w:p w14:paraId="185D4045" w14:textId="77777777" w:rsidR="00C67934" w:rsidRPr="00172CA2" w:rsidRDefault="00C67934" w:rsidP="00E80B43">
            <w:pPr>
              <w:pStyle w:val="ListParagraph"/>
              <w:numPr>
                <w:ilvl w:val="0"/>
                <w:numId w:val="5"/>
              </w:numPr>
              <w:contextualSpacing/>
              <w:jc w:val="both"/>
            </w:pPr>
            <w:r w:rsidRPr="00172CA2">
              <w:t>pateikiama neišnaudotų atostogų informacija bet kuriai datai;</w:t>
            </w:r>
          </w:p>
          <w:p w14:paraId="4C774A77" w14:textId="77777777" w:rsidR="00C67934" w:rsidRPr="00172CA2" w:rsidRDefault="00C67934" w:rsidP="00E80B43">
            <w:pPr>
              <w:pStyle w:val="ListParagraph"/>
              <w:numPr>
                <w:ilvl w:val="0"/>
                <w:numId w:val="5"/>
              </w:numPr>
              <w:contextualSpacing/>
              <w:jc w:val="both"/>
            </w:pPr>
            <w:r w:rsidRPr="00172CA2">
              <w:t>atostogų kaupiniai ir ataskaita.</w:t>
            </w:r>
          </w:p>
        </w:tc>
      </w:tr>
      <w:tr w:rsidR="00C67934" w:rsidRPr="00172CA2" w14:paraId="24F53FD0" w14:textId="77777777" w:rsidTr="00E80B43">
        <w:trPr>
          <w:trHeight w:val="340"/>
        </w:trPr>
        <w:tc>
          <w:tcPr>
            <w:tcW w:w="877" w:type="dxa"/>
            <w:shd w:val="clear" w:color="auto" w:fill="auto"/>
            <w:vAlign w:val="center"/>
          </w:tcPr>
          <w:p w14:paraId="57F5491E" w14:textId="67C8CF6C"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lastRenderedPageBreak/>
              <w:t>6.20</w:t>
            </w:r>
          </w:p>
        </w:tc>
        <w:tc>
          <w:tcPr>
            <w:tcW w:w="8692" w:type="dxa"/>
            <w:shd w:val="clear" w:color="auto" w:fill="auto"/>
            <w:vAlign w:val="center"/>
          </w:tcPr>
          <w:p w14:paraId="7802F81C"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masiniam atostogų suteikimui, kai vienu metu suteikiamos atostogos grupei darbuotojų.</w:t>
            </w:r>
          </w:p>
        </w:tc>
      </w:tr>
      <w:tr w:rsidR="00C67934" w:rsidRPr="00172CA2" w14:paraId="09B756D2" w14:textId="77777777" w:rsidTr="00E80B43">
        <w:trPr>
          <w:trHeight w:val="340"/>
        </w:trPr>
        <w:tc>
          <w:tcPr>
            <w:tcW w:w="877" w:type="dxa"/>
            <w:shd w:val="clear" w:color="auto" w:fill="auto"/>
            <w:vAlign w:val="center"/>
          </w:tcPr>
          <w:p w14:paraId="6F9DC8EE" w14:textId="162F63BC"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6.21</w:t>
            </w:r>
          </w:p>
        </w:tc>
        <w:tc>
          <w:tcPr>
            <w:tcW w:w="8692" w:type="dxa"/>
            <w:shd w:val="clear" w:color="auto" w:fill="auto"/>
            <w:vAlign w:val="center"/>
          </w:tcPr>
          <w:p w14:paraId="13323F69"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automatiškai paskaičiuoti papildomų atostogų už stažą dienų skaičių.</w:t>
            </w:r>
          </w:p>
        </w:tc>
      </w:tr>
      <w:tr w:rsidR="00C67934" w:rsidRPr="00172CA2" w14:paraId="050C9C10" w14:textId="77777777" w:rsidTr="00E80B43">
        <w:trPr>
          <w:trHeight w:val="340"/>
        </w:trPr>
        <w:tc>
          <w:tcPr>
            <w:tcW w:w="877" w:type="dxa"/>
            <w:shd w:val="clear" w:color="auto" w:fill="auto"/>
            <w:vAlign w:val="center"/>
          </w:tcPr>
          <w:p w14:paraId="598A6831" w14:textId="69F8B1CC"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6.22</w:t>
            </w:r>
          </w:p>
        </w:tc>
        <w:tc>
          <w:tcPr>
            <w:tcW w:w="8692" w:type="dxa"/>
            <w:shd w:val="clear" w:color="auto" w:fill="auto"/>
            <w:vAlign w:val="center"/>
          </w:tcPr>
          <w:p w14:paraId="2DCBF898"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vesti karo prievolininkų apskaitą ir pateikti nustatytos formos pranešimą teritorinėms karinėms įstaigoms.</w:t>
            </w:r>
          </w:p>
        </w:tc>
      </w:tr>
      <w:tr w:rsidR="00C67934" w:rsidRPr="00172CA2" w14:paraId="1F00526D" w14:textId="77777777" w:rsidTr="00E80B43">
        <w:trPr>
          <w:trHeight w:val="340"/>
        </w:trPr>
        <w:tc>
          <w:tcPr>
            <w:tcW w:w="877" w:type="dxa"/>
            <w:shd w:val="clear" w:color="auto" w:fill="auto"/>
            <w:vAlign w:val="center"/>
          </w:tcPr>
          <w:p w14:paraId="4FCBD82B" w14:textId="745088BB"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6.23</w:t>
            </w:r>
          </w:p>
        </w:tc>
        <w:tc>
          <w:tcPr>
            <w:tcW w:w="8692" w:type="dxa"/>
            <w:shd w:val="clear" w:color="auto" w:fill="auto"/>
            <w:vAlign w:val="center"/>
          </w:tcPr>
          <w:p w14:paraId="5A30D8F7"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formuoti analitines personalo ataskaitas: per nurodytą laikotarpį atleisti ir priimti darbuotojai, sąrašą paskirstant pagal padalinius ir mėnesius, ketvirčius ar metus.</w:t>
            </w:r>
          </w:p>
        </w:tc>
      </w:tr>
      <w:tr w:rsidR="00C67934" w:rsidRPr="00172CA2" w14:paraId="26E49366" w14:textId="77777777" w:rsidTr="00E80B43">
        <w:trPr>
          <w:trHeight w:val="340"/>
        </w:trPr>
        <w:tc>
          <w:tcPr>
            <w:tcW w:w="877" w:type="dxa"/>
            <w:shd w:val="clear" w:color="auto" w:fill="auto"/>
            <w:vAlign w:val="center"/>
          </w:tcPr>
          <w:p w14:paraId="6A66D924" w14:textId="0FEB7BE4"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6.24</w:t>
            </w:r>
          </w:p>
        </w:tc>
        <w:tc>
          <w:tcPr>
            <w:tcW w:w="8692" w:type="dxa"/>
            <w:shd w:val="clear" w:color="auto" w:fill="auto"/>
            <w:vAlign w:val="center"/>
          </w:tcPr>
          <w:p w14:paraId="06A5271A"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 xml:space="preserve">Turi būti galimybė formuoti ataskaitas apie darbuotojų (darbuotojų, dirbančių pagal darbo sutartis, darbuotojų, dirbančių pagal terminuotas darbo sutartis (neetatinių)) </w:t>
            </w:r>
          </w:p>
          <w:p w14:paraId="08D9CEF0"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suformuoti darbuotojų sąrašus įvairiais pjūviais (stažas įmonėje, gimtadieniai, telefonai, adresai ir kt.)</w:t>
            </w:r>
          </w:p>
        </w:tc>
      </w:tr>
      <w:tr w:rsidR="00C67934" w:rsidRPr="00172CA2" w14:paraId="59CCE19C" w14:textId="77777777" w:rsidTr="00E80B43">
        <w:trPr>
          <w:trHeight w:val="340"/>
        </w:trPr>
        <w:tc>
          <w:tcPr>
            <w:tcW w:w="877" w:type="dxa"/>
            <w:shd w:val="clear" w:color="auto" w:fill="auto"/>
            <w:vAlign w:val="center"/>
          </w:tcPr>
          <w:p w14:paraId="29F76B1A" w14:textId="79BF0DBC"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6.25</w:t>
            </w:r>
          </w:p>
        </w:tc>
        <w:tc>
          <w:tcPr>
            <w:tcW w:w="8692" w:type="dxa"/>
            <w:shd w:val="clear" w:color="auto" w:fill="auto"/>
            <w:vAlign w:val="center"/>
          </w:tcPr>
          <w:p w14:paraId="13D47D05"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suformuoti darbuotojų asmeninius, pareigų, atlyginimų duomenis MS Excel formatu.</w:t>
            </w:r>
          </w:p>
        </w:tc>
      </w:tr>
      <w:tr w:rsidR="00C67934" w:rsidRPr="00172CA2" w14:paraId="2BD0306E" w14:textId="77777777" w:rsidTr="00E80B43">
        <w:trPr>
          <w:trHeight w:val="340"/>
        </w:trPr>
        <w:tc>
          <w:tcPr>
            <w:tcW w:w="877" w:type="dxa"/>
            <w:shd w:val="clear" w:color="auto" w:fill="auto"/>
            <w:vAlign w:val="center"/>
          </w:tcPr>
          <w:p w14:paraId="6AB21033" w14:textId="2B8C93FA"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6.26</w:t>
            </w:r>
          </w:p>
        </w:tc>
        <w:tc>
          <w:tcPr>
            <w:tcW w:w="8692" w:type="dxa"/>
            <w:shd w:val="clear" w:color="auto" w:fill="auto"/>
            <w:vAlign w:val="center"/>
          </w:tcPr>
          <w:p w14:paraId="4C2468AA"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Turi būti galimybė formuoti ataskaitą, kurioje apskaičiuojamos papildomos kasmetinės atostogas už nepertraukiamą darbo stažą,  specialaus tipo atostogos (motinystės ir kt.).</w:t>
            </w:r>
          </w:p>
        </w:tc>
      </w:tr>
      <w:tr w:rsidR="0017444C" w:rsidRPr="00172CA2" w14:paraId="62C80096" w14:textId="77777777" w:rsidTr="00E80B43">
        <w:trPr>
          <w:trHeight w:val="340"/>
        </w:trPr>
        <w:tc>
          <w:tcPr>
            <w:tcW w:w="877" w:type="dxa"/>
            <w:shd w:val="clear" w:color="auto" w:fill="auto"/>
            <w:vAlign w:val="center"/>
          </w:tcPr>
          <w:p w14:paraId="4D3799FF" w14:textId="38F49C56" w:rsidR="0017444C"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6.27</w:t>
            </w:r>
          </w:p>
        </w:tc>
        <w:tc>
          <w:tcPr>
            <w:tcW w:w="8692" w:type="dxa"/>
            <w:shd w:val="clear" w:color="auto" w:fill="auto"/>
            <w:vAlign w:val="center"/>
          </w:tcPr>
          <w:p w14:paraId="691B98F6" w14:textId="27D1BBE0" w:rsidR="0017444C" w:rsidRPr="00172CA2" w:rsidRDefault="000A44DC"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Sistemoje turi būti galimybė kurti ir priskirti darbuotojams darbo grafikus</w:t>
            </w:r>
            <w:r w:rsidR="00BD65DB" w:rsidRPr="00172CA2">
              <w:rPr>
                <w:rFonts w:ascii="Times New Roman" w:hAnsi="Times New Roman" w:cs="Times New Roman"/>
                <w:sz w:val="24"/>
                <w:szCs w:val="24"/>
              </w:rPr>
              <w:t xml:space="preserve"> (slenkančius, paprastus</w:t>
            </w:r>
            <w:r w:rsidRPr="00172CA2">
              <w:rPr>
                <w:rFonts w:ascii="Times New Roman" w:hAnsi="Times New Roman" w:cs="Times New Roman"/>
                <w:sz w:val="24"/>
                <w:szCs w:val="24"/>
              </w:rPr>
              <w:t xml:space="preserve">) </w:t>
            </w:r>
          </w:p>
        </w:tc>
      </w:tr>
      <w:tr w:rsidR="00C67934" w:rsidRPr="00172CA2" w14:paraId="12C1CCC9" w14:textId="77777777" w:rsidTr="00E80B43">
        <w:trPr>
          <w:trHeight w:val="340"/>
        </w:trPr>
        <w:tc>
          <w:tcPr>
            <w:tcW w:w="877" w:type="dxa"/>
            <w:shd w:val="clear" w:color="auto" w:fill="auto"/>
            <w:vAlign w:val="center"/>
          </w:tcPr>
          <w:p w14:paraId="2FB8DC1D" w14:textId="20D9889A" w:rsidR="00C67934" w:rsidRPr="00172CA2" w:rsidRDefault="0017444C" w:rsidP="00E80B43">
            <w:pPr>
              <w:spacing w:after="0" w:line="240" w:lineRule="auto"/>
              <w:contextualSpacing/>
              <w:jc w:val="both"/>
              <w:rPr>
                <w:rFonts w:ascii="Times New Roman" w:hAnsi="Times New Roman" w:cs="Times New Roman"/>
                <w:b/>
                <w:sz w:val="24"/>
                <w:szCs w:val="24"/>
              </w:rPr>
            </w:pPr>
            <w:r w:rsidRPr="00172CA2">
              <w:rPr>
                <w:rFonts w:ascii="Times New Roman" w:hAnsi="Times New Roman" w:cs="Times New Roman"/>
                <w:b/>
                <w:sz w:val="24"/>
                <w:szCs w:val="24"/>
              </w:rPr>
              <w:t>7</w:t>
            </w:r>
            <w:r w:rsidR="00F66C4C" w:rsidRPr="00172CA2">
              <w:rPr>
                <w:rFonts w:ascii="Times New Roman" w:hAnsi="Times New Roman" w:cs="Times New Roman"/>
                <w:b/>
                <w:sz w:val="24"/>
                <w:szCs w:val="24"/>
              </w:rPr>
              <w:t>.</w:t>
            </w:r>
          </w:p>
        </w:tc>
        <w:tc>
          <w:tcPr>
            <w:tcW w:w="8692" w:type="dxa"/>
            <w:shd w:val="clear" w:color="auto" w:fill="auto"/>
            <w:vAlign w:val="center"/>
          </w:tcPr>
          <w:p w14:paraId="61E113CF" w14:textId="71919CCA" w:rsidR="00C67934" w:rsidRPr="00172CA2" w:rsidRDefault="00AF5A0C" w:rsidP="00E80B43">
            <w:pPr>
              <w:spacing w:after="0" w:line="240" w:lineRule="auto"/>
              <w:jc w:val="both"/>
              <w:rPr>
                <w:rFonts w:ascii="Times New Roman" w:hAnsi="Times New Roman" w:cs="Times New Roman"/>
                <w:b/>
                <w:sz w:val="24"/>
                <w:szCs w:val="24"/>
              </w:rPr>
            </w:pPr>
            <w:r w:rsidRPr="00172CA2">
              <w:rPr>
                <w:rFonts w:ascii="Times New Roman" w:hAnsi="Times New Roman" w:cs="Times New Roman"/>
                <w:b/>
                <w:sz w:val="24"/>
                <w:szCs w:val="24"/>
              </w:rPr>
              <w:t>Darbo užmokesčio skaičiavimas:</w:t>
            </w:r>
          </w:p>
        </w:tc>
      </w:tr>
      <w:tr w:rsidR="00C67934" w:rsidRPr="00172CA2" w14:paraId="71C01C0B" w14:textId="77777777" w:rsidTr="00E80B43">
        <w:trPr>
          <w:trHeight w:val="340"/>
        </w:trPr>
        <w:tc>
          <w:tcPr>
            <w:tcW w:w="877" w:type="dxa"/>
            <w:shd w:val="clear" w:color="auto" w:fill="auto"/>
            <w:vAlign w:val="center"/>
          </w:tcPr>
          <w:p w14:paraId="2FD9F3AB" w14:textId="01F1499B"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7.1</w:t>
            </w:r>
          </w:p>
        </w:tc>
        <w:tc>
          <w:tcPr>
            <w:tcW w:w="8692" w:type="dxa"/>
            <w:shd w:val="clear" w:color="auto" w:fill="auto"/>
            <w:vAlign w:val="center"/>
          </w:tcPr>
          <w:p w14:paraId="5765A6E2"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Darbo užmokesčio skaičiavimo modulis turi atitikti galiojančius teisės aktus.</w:t>
            </w:r>
          </w:p>
        </w:tc>
      </w:tr>
      <w:tr w:rsidR="00C67934" w:rsidRPr="00172CA2" w14:paraId="1227ED12" w14:textId="77777777" w:rsidTr="00E80B43">
        <w:trPr>
          <w:trHeight w:val="340"/>
        </w:trPr>
        <w:tc>
          <w:tcPr>
            <w:tcW w:w="877" w:type="dxa"/>
            <w:shd w:val="clear" w:color="auto" w:fill="auto"/>
            <w:vAlign w:val="center"/>
          </w:tcPr>
          <w:p w14:paraId="7200BA12" w14:textId="1D5C70CC"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7.2</w:t>
            </w:r>
          </w:p>
        </w:tc>
        <w:tc>
          <w:tcPr>
            <w:tcW w:w="8692" w:type="dxa"/>
            <w:shd w:val="clear" w:color="auto" w:fill="auto"/>
            <w:vAlign w:val="center"/>
          </w:tcPr>
          <w:p w14:paraId="20EF29EB"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Darbo užmokesčio modulis turi būti vieningos apskaitos sistemos dalis. Personalo padalinio darbuotojų įvesta informacija iš karto prieinama apskaitos darbuotojams.</w:t>
            </w:r>
          </w:p>
        </w:tc>
      </w:tr>
      <w:tr w:rsidR="00C67934" w:rsidRPr="00172CA2" w14:paraId="4D7301EB" w14:textId="77777777" w:rsidTr="00E80B43">
        <w:trPr>
          <w:trHeight w:val="340"/>
        </w:trPr>
        <w:tc>
          <w:tcPr>
            <w:tcW w:w="877" w:type="dxa"/>
            <w:shd w:val="clear" w:color="auto" w:fill="auto"/>
            <w:vAlign w:val="center"/>
          </w:tcPr>
          <w:p w14:paraId="20BE9712" w14:textId="7A81683C"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7.3</w:t>
            </w:r>
          </w:p>
        </w:tc>
        <w:tc>
          <w:tcPr>
            <w:tcW w:w="8692" w:type="dxa"/>
            <w:shd w:val="clear" w:color="auto" w:fill="auto"/>
            <w:vAlign w:val="center"/>
          </w:tcPr>
          <w:p w14:paraId="4AB6449C"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Darbo užmokesčio modulyje turi būti pateikiama informacija apie darbuotojo NPD grupę.</w:t>
            </w:r>
          </w:p>
        </w:tc>
      </w:tr>
      <w:tr w:rsidR="00C67934" w:rsidRPr="00172CA2" w14:paraId="33F060AD" w14:textId="77777777" w:rsidTr="00E80B43">
        <w:trPr>
          <w:trHeight w:val="340"/>
        </w:trPr>
        <w:tc>
          <w:tcPr>
            <w:tcW w:w="877" w:type="dxa"/>
            <w:shd w:val="clear" w:color="auto" w:fill="auto"/>
            <w:vAlign w:val="center"/>
          </w:tcPr>
          <w:p w14:paraId="501D67C4" w14:textId="6EA7416A" w:rsidR="00C67934" w:rsidRPr="00172CA2" w:rsidRDefault="00060333"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7.4</w:t>
            </w:r>
          </w:p>
        </w:tc>
        <w:tc>
          <w:tcPr>
            <w:tcW w:w="8692" w:type="dxa"/>
            <w:shd w:val="clear" w:color="auto" w:fill="auto"/>
            <w:vAlign w:val="center"/>
          </w:tcPr>
          <w:p w14:paraId="1322AA6A"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Darbo užmokesčio modulyje turi būti galimybė registruoti nedarbingumo lapelių duomenis ir skaičiuoti darbdavio išmokamas nedarbingumo pašalpas.</w:t>
            </w:r>
          </w:p>
        </w:tc>
      </w:tr>
      <w:tr w:rsidR="00C67934" w:rsidRPr="00172CA2" w14:paraId="71E42B0A" w14:textId="77777777" w:rsidTr="00E80B43">
        <w:trPr>
          <w:trHeight w:val="340"/>
        </w:trPr>
        <w:tc>
          <w:tcPr>
            <w:tcW w:w="877" w:type="dxa"/>
            <w:shd w:val="clear" w:color="auto" w:fill="auto"/>
            <w:vAlign w:val="center"/>
          </w:tcPr>
          <w:p w14:paraId="27B9A138" w14:textId="26F4D714" w:rsidR="00C67934" w:rsidRPr="00172CA2" w:rsidRDefault="002D7464"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7.5</w:t>
            </w:r>
          </w:p>
        </w:tc>
        <w:tc>
          <w:tcPr>
            <w:tcW w:w="8692" w:type="dxa"/>
            <w:shd w:val="clear" w:color="auto" w:fill="auto"/>
            <w:vAlign w:val="center"/>
          </w:tcPr>
          <w:p w14:paraId="176AA90E"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Darbo užmokesčio modulyje turi būti skaičiuojamas, kiekvieno skyriaus ir atskirai kiekvieno darbuotojo darbo užmokestis.</w:t>
            </w:r>
          </w:p>
        </w:tc>
      </w:tr>
      <w:tr w:rsidR="00C67934" w:rsidRPr="00172CA2" w14:paraId="511E51A4" w14:textId="77777777" w:rsidTr="00E80B43">
        <w:trPr>
          <w:trHeight w:val="340"/>
        </w:trPr>
        <w:tc>
          <w:tcPr>
            <w:tcW w:w="877" w:type="dxa"/>
            <w:shd w:val="clear" w:color="auto" w:fill="auto"/>
            <w:vAlign w:val="center"/>
          </w:tcPr>
          <w:p w14:paraId="59541E3C" w14:textId="47F7264C" w:rsidR="00C67934" w:rsidRPr="00172CA2" w:rsidRDefault="002D7464"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7.6</w:t>
            </w:r>
          </w:p>
        </w:tc>
        <w:tc>
          <w:tcPr>
            <w:tcW w:w="8692" w:type="dxa"/>
            <w:shd w:val="clear" w:color="auto" w:fill="auto"/>
            <w:vAlign w:val="center"/>
          </w:tcPr>
          <w:p w14:paraId="0B18CA87"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Darbo užmokesčio modulyje turi būti skaičiuojamas, kiekvieno asmens darbo užmokestis ir susiję mokesčiai.</w:t>
            </w:r>
          </w:p>
        </w:tc>
      </w:tr>
      <w:tr w:rsidR="00C67934" w:rsidRPr="00172CA2" w14:paraId="65C4693D" w14:textId="77777777" w:rsidTr="00E80B43">
        <w:trPr>
          <w:trHeight w:val="340"/>
        </w:trPr>
        <w:tc>
          <w:tcPr>
            <w:tcW w:w="877" w:type="dxa"/>
            <w:shd w:val="clear" w:color="auto" w:fill="auto"/>
            <w:vAlign w:val="center"/>
          </w:tcPr>
          <w:p w14:paraId="132EEE0D" w14:textId="056D2AB4" w:rsidR="00C67934" w:rsidRPr="00172CA2" w:rsidRDefault="002D7464"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7.7</w:t>
            </w:r>
          </w:p>
        </w:tc>
        <w:tc>
          <w:tcPr>
            <w:tcW w:w="8692" w:type="dxa"/>
            <w:shd w:val="clear" w:color="auto" w:fill="auto"/>
            <w:vAlign w:val="center"/>
          </w:tcPr>
          <w:p w14:paraId="0A6F2AAA"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Darbo užmokesčio modulyje turi būti galimybė darbo užmokestį skaičiuoti pagal skirtingus valandinius atlygius ir dirbtą laiką.</w:t>
            </w:r>
          </w:p>
        </w:tc>
      </w:tr>
      <w:tr w:rsidR="00C67934" w:rsidRPr="00172CA2" w14:paraId="4085378D" w14:textId="77777777" w:rsidTr="00E80B43">
        <w:trPr>
          <w:trHeight w:val="340"/>
        </w:trPr>
        <w:tc>
          <w:tcPr>
            <w:tcW w:w="877" w:type="dxa"/>
            <w:shd w:val="clear" w:color="auto" w:fill="auto"/>
            <w:vAlign w:val="center"/>
          </w:tcPr>
          <w:p w14:paraId="3B062CD1" w14:textId="2A9B9E9A" w:rsidR="00C67934" w:rsidRPr="00172CA2" w:rsidRDefault="002D7464"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7.8</w:t>
            </w:r>
          </w:p>
        </w:tc>
        <w:tc>
          <w:tcPr>
            <w:tcW w:w="8692" w:type="dxa"/>
            <w:shd w:val="clear" w:color="auto" w:fill="auto"/>
            <w:vAlign w:val="center"/>
          </w:tcPr>
          <w:p w14:paraId="76F217BA"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Darbo užmokesčio modulyje turi būti galimybė taisyti ir perskaičiuoti darbo užmokesčio skaičiavimus.</w:t>
            </w:r>
          </w:p>
        </w:tc>
      </w:tr>
      <w:tr w:rsidR="00C67934" w:rsidRPr="00172CA2" w14:paraId="5A1298BF" w14:textId="77777777" w:rsidTr="00E80B43">
        <w:trPr>
          <w:trHeight w:val="340"/>
        </w:trPr>
        <w:tc>
          <w:tcPr>
            <w:tcW w:w="877" w:type="dxa"/>
            <w:shd w:val="clear" w:color="auto" w:fill="auto"/>
            <w:vAlign w:val="center"/>
          </w:tcPr>
          <w:p w14:paraId="51B0F529" w14:textId="5F85BABE" w:rsidR="00C67934" w:rsidRPr="00172CA2" w:rsidRDefault="002D7464"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7.9</w:t>
            </w:r>
          </w:p>
        </w:tc>
        <w:tc>
          <w:tcPr>
            <w:tcW w:w="8692" w:type="dxa"/>
            <w:shd w:val="clear" w:color="auto" w:fill="auto"/>
            <w:vAlign w:val="center"/>
          </w:tcPr>
          <w:p w14:paraId="0CBA170A"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Darbo užmokesčio modulyje turi būti galima skaičiuoti mėnesinį arba valandinį a</w:t>
            </w:r>
            <w:r w:rsidR="004630E8" w:rsidRPr="00172CA2">
              <w:rPr>
                <w:rFonts w:ascii="Times New Roman" w:hAnsi="Times New Roman" w:cs="Times New Roman"/>
                <w:sz w:val="24"/>
                <w:szCs w:val="24"/>
              </w:rPr>
              <w:t xml:space="preserve">tlyginimą pagal darbuotojams </w:t>
            </w:r>
            <w:r w:rsidRPr="00172CA2">
              <w:rPr>
                <w:rFonts w:ascii="Times New Roman" w:hAnsi="Times New Roman" w:cs="Times New Roman"/>
                <w:sz w:val="24"/>
                <w:szCs w:val="24"/>
              </w:rPr>
              <w:t>nustatytus atlyginimo dydžius.</w:t>
            </w:r>
          </w:p>
        </w:tc>
      </w:tr>
      <w:tr w:rsidR="00C67934" w:rsidRPr="00172CA2" w14:paraId="5CF85EF0" w14:textId="77777777" w:rsidTr="00E80B43">
        <w:trPr>
          <w:trHeight w:val="340"/>
        </w:trPr>
        <w:tc>
          <w:tcPr>
            <w:tcW w:w="877" w:type="dxa"/>
            <w:shd w:val="clear" w:color="auto" w:fill="auto"/>
            <w:vAlign w:val="center"/>
          </w:tcPr>
          <w:p w14:paraId="167AC77B" w14:textId="77A664E4" w:rsidR="00C67934" w:rsidRPr="00172CA2" w:rsidRDefault="002D7464"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7.10</w:t>
            </w:r>
          </w:p>
        </w:tc>
        <w:tc>
          <w:tcPr>
            <w:tcW w:w="8692" w:type="dxa"/>
            <w:shd w:val="clear" w:color="auto" w:fill="auto"/>
            <w:vAlign w:val="center"/>
          </w:tcPr>
          <w:p w14:paraId="7F438954"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Darbo užmokesčio modulyje turi būti galimybė skaičiuoti darbo užmokestį tam tikroms darbuotojų grupėms pagal vartotojo apibrėžtas taisykles.</w:t>
            </w:r>
          </w:p>
        </w:tc>
      </w:tr>
      <w:tr w:rsidR="00C67934" w:rsidRPr="00172CA2" w14:paraId="51B512B2" w14:textId="77777777" w:rsidTr="00E80B43">
        <w:trPr>
          <w:trHeight w:val="340"/>
        </w:trPr>
        <w:tc>
          <w:tcPr>
            <w:tcW w:w="877" w:type="dxa"/>
            <w:shd w:val="clear" w:color="auto" w:fill="auto"/>
            <w:vAlign w:val="center"/>
          </w:tcPr>
          <w:p w14:paraId="3F5F0E1B" w14:textId="1037B006" w:rsidR="00C67934" w:rsidRPr="00172CA2" w:rsidRDefault="002D7464"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7.11</w:t>
            </w:r>
          </w:p>
        </w:tc>
        <w:tc>
          <w:tcPr>
            <w:tcW w:w="8692" w:type="dxa"/>
            <w:shd w:val="clear" w:color="auto" w:fill="auto"/>
            <w:vAlign w:val="center"/>
          </w:tcPr>
          <w:p w14:paraId="3CACF162"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Darbo užmokesčio modulis turi turėti galimybę vykdyti avansų skaičiavimą ir išmokėjimą.</w:t>
            </w:r>
          </w:p>
        </w:tc>
      </w:tr>
      <w:tr w:rsidR="00C67934" w:rsidRPr="00172CA2" w14:paraId="7365818E" w14:textId="77777777" w:rsidTr="00E80B43">
        <w:trPr>
          <w:trHeight w:val="340"/>
        </w:trPr>
        <w:tc>
          <w:tcPr>
            <w:tcW w:w="877" w:type="dxa"/>
            <w:shd w:val="clear" w:color="auto" w:fill="auto"/>
            <w:vAlign w:val="center"/>
          </w:tcPr>
          <w:p w14:paraId="04690782" w14:textId="472A6D86" w:rsidR="00C67934" w:rsidRPr="00172CA2" w:rsidRDefault="002D7464"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lastRenderedPageBreak/>
              <w:t>7.12</w:t>
            </w:r>
          </w:p>
        </w:tc>
        <w:tc>
          <w:tcPr>
            <w:tcW w:w="8692" w:type="dxa"/>
            <w:shd w:val="clear" w:color="auto" w:fill="auto"/>
            <w:vAlign w:val="center"/>
          </w:tcPr>
          <w:p w14:paraId="4C51A64C"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Darbo užmokesčio modulis turi turėti galimybę skaičiuoti apmokėjimą už atostogas, darbdavio mokamas nedarbingumo pašalpas.</w:t>
            </w:r>
          </w:p>
        </w:tc>
      </w:tr>
      <w:tr w:rsidR="00C67934" w:rsidRPr="00172CA2" w14:paraId="0C9031D3" w14:textId="77777777" w:rsidTr="00E80B43">
        <w:trPr>
          <w:trHeight w:val="340"/>
        </w:trPr>
        <w:tc>
          <w:tcPr>
            <w:tcW w:w="877" w:type="dxa"/>
            <w:shd w:val="clear" w:color="auto" w:fill="auto"/>
            <w:vAlign w:val="center"/>
          </w:tcPr>
          <w:p w14:paraId="18281D86" w14:textId="6252147F" w:rsidR="00C67934" w:rsidRPr="00172CA2" w:rsidRDefault="002D7464" w:rsidP="00E80B43">
            <w:pPr>
              <w:spacing w:after="0" w:line="240" w:lineRule="auto"/>
              <w:contextualSpacing/>
              <w:jc w:val="both"/>
              <w:rPr>
                <w:rFonts w:ascii="Times New Roman" w:hAnsi="Times New Roman" w:cs="Times New Roman"/>
                <w:sz w:val="24"/>
                <w:szCs w:val="24"/>
              </w:rPr>
            </w:pPr>
            <w:r w:rsidRPr="00172CA2">
              <w:rPr>
                <w:rFonts w:ascii="Times New Roman" w:hAnsi="Times New Roman" w:cs="Times New Roman"/>
                <w:sz w:val="24"/>
                <w:szCs w:val="24"/>
              </w:rPr>
              <w:t>7.13</w:t>
            </w:r>
          </w:p>
        </w:tc>
        <w:tc>
          <w:tcPr>
            <w:tcW w:w="8692" w:type="dxa"/>
            <w:shd w:val="clear" w:color="auto" w:fill="auto"/>
            <w:vAlign w:val="center"/>
          </w:tcPr>
          <w:p w14:paraId="560157C0" w14:textId="77777777" w:rsidR="00C67934" w:rsidRPr="00172CA2" w:rsidRDefault="00C67934" w:rsidP="00E80B43">
            <w:pPr>
              <w:spacing w:after="0" w:line="240" w:lineRule="auto"/>
              <w:jc w:val="both"/>
              <w:rPr>
                <w:rFonts w:ascii="Times New Roman" w:hAnsi="Times New Roman" w:cs="Times New Roman"/>
                <w:sz w:val="24"/>
                <w:szCs w:val="24"/>
              </w:rPr>
            </w:pPr>
            <w:r w:rsidRPr="00172CA2">
              <w:rPr>
                <w:rFonts w:ascii="Times New Roman" w:hAnsi="Times New Roman" w:cs="Times New Roman"/>
                <w:sz w:val="24"/>
                <w:szCs w:val="24"/>
              </w:rPr>
              <w:t>Darbo užmokesčio modulyje turi būti galimybė vykdyti tarpinius skaičiavimus ir formuoti tarpinius išmokėjimus bet kuriuo metu.</w:t>
            </w:r>
          </w:p>
        </w:tc>
      </w:tr>
      <w:tr w:rsidR="00C67934" w:rsidRPr="00172CA2" w14:paraId="1F58B0D4" w14:textId="77777777" w:rsidTr="00E80B43">
        <w:trPr>
          <w:trHeight w:val="340"/>
        </w:trPr>
        <w:tc>
          <w:tcPr>
            <w:tcW w:w="877" w:type="dxa"/>
            <w:shd w:val="clear" w:color="auto" w:fill="auto"/>
            <w:vAlign w:val="center"/>
          </w:tcPr>
          <w:p w14:paraId="12D433A9" w14:textId="2D502A3D" w:rsidR="00C67934" w:rsidRPr="00172CA2" w:rsidRDefault="002D7464" w:rsidP="00E80B43">
            <w:pPr>
              <w:spacing w:after="0" w:line="240" w:lineRule="auto"/>
              <w:contextualSpacing/>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t>7.14</w:t>
            </w:r>
          </w:p>
        </w:tc>
        <w:tc>
          <w:tcPr>
            <w:tcW w:w="8692" w:type="dxa"/>
            <w:shd w:val="clear" w:color="auto" w:fill="auto"/>
            <w:vAlign w:val="center"/>
          </w:tcPr>
          <w:p w14:paraId="71CEA339" w14:textId="77777777" w:rsidR="00C67934" w:rsidRPr="00172CA2" w:rsidRDefault="00C67934" w:rsidP="00E80B43">
            <w:pPr>
              <w:spacing w:after="0" w:line="240" w:lineRule="auto"/>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t>Darbo užmokesčio modulis turi turėti galimybę skaičiuoti kompensacijas už nepanaudotas atostogas ir išeitines išmokas</w:t>
            </w:r>
          </w:p>
        </w:tc>
      </w:tr>
      <w:tr w:rsidR="00C67934" w:rsidRPr="00172CA2" w14:paraId="07C108D1" w14:textId="77777777" w:rsidTr="00E80B43">
        <w:trPr>
          <w:trHeight w:val="340"/>
        </w:trPr>
        <w:tc>
          <w:tcPr>
            <w:tcW w:w="877" w:type="dxa"/>
            <w:shd w:val="clear" w:color="auto" w:fill="auto"/>
            <w:vAlign w:val="center"/>
          </w:tcPr>
          <w:p w14:paraId="288476E1" w14:textId="2B71806E" w:rsidR="00C67934" w:rsidRPr="00172CA2" w:rsidRDefault="002D7464" w:rsidP="00E80B43">
            <w:pPr>
              <w:spacing w:after="0" w:line="240" w:lineRule="auto"/>
              <w:contextualSpacing/>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t>7.15</w:t>
            </w:r>
          </w:p>
        </w:tc>
        <w:tc>
          <w:tcPr>
            <w:tcW w:w="8692" w:type="dxa"/>
            <w:shd w:val="clear" w:color="auto" w:fill="auto"/>
            <w:vAlign w:val="center"/>
          </w:tcPr>
          <w:p w14:paraId="7CD1629C" w14:textId="77777777" w:rsidR="00C67934" w:rsidRPr="00172CA2" w:rsidRDefault="00C67934" w:rsidP="00E80B43">
            <w:pPr>
              <w:spacing w:after="0" w:line="240" w:lineRule="auto"/>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t>Darbo užmokesčio modulis turi turėti galimybę skaičiuoti darbo užmokestį keliose pareigose dirbantiems darbuotojams.</w:t>
            </w:r>
          </w:p>
        </w:tc>
      </w:tr>
      <w:tr w:rsidR="00C67934" w:rsidRPr="00172CA2" w14:paraId="5B49D194" w14:textId="77777777" w:rsidTr="00E80B43">
        <w:trPr>
          <w:trHeight w:val="340"/>
        </w:trPr>
        <w:tc>
          <w:tcPr>
            <w:tcW w:w="877" w:type="dxa"/>
            <w:shd w:val="clear" w:color="auto" w:fill="auto"/>
            <w:vAlign w:val="center"/>
          </w:tcPr>
          <w:p w14:paraId="137BDD12" w14:textId="4EC5E9B6" w:rsidR="00C67934" w:rsidRPr="00172CA2" w:rsidRDefault="002D7464" w:rsidP="00E80B43">
            <w:pPr>
              <w:spacing w:after="0" w:line="240" w:lineRule="auto"/>
              <w:contextualSpacing/>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t>7.16</w:t>
            </w:r>
          </w:p>
        </w:tc>
        <w:tc>
          <w:tcPr>
            <w:tcW w:w="8692" w:type="dxa"/>
            <w:shd w:val="clear" w:color="auto" w:fill="auto"/>
            <w:vAlign w:val="center"/>
          </w:tcPr>
          <w:p w14:paraId="11DCB649" w14:textId="77777777" w:rsidR="00C67934" w:rsidRPr="00172CA2" w:rsidRDefault="00C67934" w:rsidP="00E80B43">
            <w:pPr>
              <w:spacing w:after="0" w:line="240" w:lineRule="auto"/>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t>Darbo užmokesčio modulis turi automatiškai skaičiuoti gyventojų pajamų mokestį, valstybinio socialinio draudimo įmokas.</w:t>
            </w:r>
          </w:p>
        </w:tc>
      </w:tr>
      <w:tr w:rsidR="00C67934" w:rsidRPr="00172CA2" w14:paraId="455B67C2" w14:textId="77777777" w:rsidTr="00E80B43">
        <w:trPr>
          <w:trHeight w:val="340"/>
        </w:trPr>
        <w:tc>
          <w:tcPr>
            <w:tcW w:w="877" w:type="dxa"/>
            <w:shd w:val="clear" w:color="auto" w:fill="auto"/>
            <w:vAlign w:val="center"/>
          </w:tcPr>
          <w:p w14:paraId="39FA0A69" w14:textId="7A9F02D5" w:rsidR="00C67934" w:rsidRPr="00172CA2" w:rsidRDefault="002D7464" w:rsidP="00E80B43">
            <w:pPr>
              <w:spacing w:after="0" w:line="240" w:lineRule="auto"/>
              <w:contextualSpacing/>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t>7.17</w:t>
            </w:r>
          </w:p>
        </w:tc>
        <w:tc>
          <w:tcPr>
            <w:tcW w:w="8692" w:type="dxa"/>
            <w:shd w:val="clear" w:color="auto" w:fill="auto"/>
            <w:vAlign w:val="center"/>
          </w:tcPr>
          <w:p w14:paraId="486E2A59" w14:textId="77777777" w:rsidR="00C67934" w:rsidRPr="00172CA2" w:rsidRDefault="00C67934" w:rsidP="00E80B43">
            <w:pPr>
              <w:spacing w:after="0" w:line="240" w:lineRule="auto"/>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t>Darbo užmokesčio modulyje turi būti galimybė taikyti vienkartines ar periodines atskaitomas sumas (vykdomiesiems raštams, alimentams, gyvybės draudimui, kitų rūšių atskaitomoms sumoms) bei nurodyti atskaitytų sumų išmokėjimų tvarką.</w:t>
            </w:r>
          </w:p>
        </w:tc>
      </w:tr>
      <w:tr w:rsidR="00C67934" w:rsidRPr="00172CA2" w14:paraId="01FD4A47" w14:textId="77777777" w:rsidTr="00E80B43">
        <w:trPr>
          <w:trHeight w:val="340"/>
        </w:trPr>
        <w:tc>
          <w:tcPr>
            <w:tcW w:w="877" w:type="dxa"/>
            <w:shd w:val="clear" w:color="auto" w:fill="auto"/>
            <w:vAlign w:val="center"/>
          </w:tcPr>
          <w:p w14:paraId="5EA845A2" w14:textId="32363E16" w:rsidR="00C67934" w:rsidRPr="00172CA2" w:rsidRDefault="002D7464" w:rsidP="00E80B43">
            <w:pPr>
              <w:spacing w:after="0" w:line="240" w:lineRule="auto"/>
              <w:contextualSpacing/>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t>7.18</w:t>
            </w:r>
          </w:p>
        </w:tc>
        <w:tc>
          <w:tcPr>
            <w:tcW w:w="8692" w:type="dxa"/>
            <w:shd w:val="clear" w:color="auto" w:fill="auto"/>
            <w:vAlign w:val="center"/>
          </w:tcPr>
          <w:p w14:paraId="78842E9E" w14:textId="77777777" w:rsidR="00C67934" w:rsidRPr="00172CA2" w:rsidRDefault="00C67934" w:rsidP="00E80B43">
            <w:pPr>
              <w:spacing w:after="0" w:line="240" w:lineRule="auto"/>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t>Darbo užmokesčio modulyje turi būti galimybė taikyti vienkartines ar periodines priskaitomas sumas (priedai, premijos ir kitų rūšių priskaitomos sumos).</w:t>
            </w:r>
          </w:p>
        </w:tc>
      </w:tr>
      <w:tr w:rsidR="00C67934" w:rsidRPr="00172CA2" w14:paraId="39631A0B" w14:textId="77777777" w:rsidTr="00E80B43">
        <w:trPr>
          <w:trHeight w:val="340"/>
        </w:trPr>
        <w:tc>
          <w:tcPr>
            <w:tcW w:w="877" w:type="dxa"/>
            <w:shd w:val="clear" w:color="auto" w:fill="auto"/>
            <w:vAlign w:val="center"/>
          </w:tcPr>
          <w:p w14:paraId="6D174867" w14:textId="75D663F0" w:rsidR="00C67934" w:rsidRPr="00172CA2" w:rsidRDefault="002D7464" w:rsidP="00E80B43">
            <w:pPr>
              <w:spacing w:after="0" w:line="240" w:lineRule="auto"/>
              <w:contextualSpacing/>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t>7.19</w:t>
            </w:r>
          </w:p>
        </w:tc>
        <w:tc>
          <w:tcPr>
            <w:tcW w:w="8692" w:type="dxa"/>
            <w:shd w:val="clear" w:color="auto" w:fill="auto"/>
            <w:vAlign w:val="center"/>
          </w:tcPr>
          <w:p w14:paraId="3141839E" w14:textId="77777777" w:rsidR="00C67934" w:rsidRPr="00172CA2" w:rsidRDefault="00C67934" w:rsidP="00E80B43">
            <w:pPr>
              <w:spacing w:after="0" w:line="240" w:lineRule="auto"/>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t>Darbo užmokesčio modulyje turi būti galimybė nurodyti paskirtoms priskaitomoms ar atskaitomoms sumoms dokumentinį pagrindą (įsakymą, potvarkį ar pan.).</w:t>
            </w:r>
          </w:p>
        </w:tc>
      </w:tr>
      <w:tr w:rsidR="00C67934" w:rsidRPr="00172CA2" w14:paraId="7451EF6F" w14:textId="77777777" w:rsidTr="00E80B43">
        <w:trPr>
          <w:trHeight w:val="340"/>
        </w:trPr>
        <w:tc>
          <w:tcPr>
            <w:tcW w:w="877" w:type="dxa"/>
            <w:shd w:val="clear" w:color="auto" w:fill="auto"/>
            <w:vAlign w:val="center"/>
          </w:tcPr>
          <w:p w14:paraId="29EAE313" w14:textId="26D19409" w:rsidR="00C67934" w:rsidRPr="00172CA2" w:rsidRDefault="002D7464" w:rsidP="00E80B43">
            <w:pPr>
              <w:spacing w:after="0" w:line="240" w:lineRule="auto"/>
              <w:contextualSpacing/>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t>7.20</w:t>
            </w:r>
          </w:p>
        </w:tc>
        <w:tc>
          <w:tcPr>
            <w:tcW w:w="8692" w:type="dxa"/>
            <w:shd w:val="clear" w:color="auto" w:fill="auto"/>
            <w:vAlign w:val="center"/>
          </w:tcPr>
          <w:p w14:paraId="331629E4" w14:textId="77777777" w:rsidR="00C67934" w:rsidRPr="00172CA2" w:rsidRDefault="00C67934" w:rsidP="00E80B43">
            <w:pPr>
              <w:spacing w:after="0" w:line="240" w:lineRule="auto"/>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t>Darbo užmokesčio modulyje turi būti galimybė vykdyti papildomų priskaitomų sumų išmokėjimą iš kitos sąmatos negu išmokamas darbuotojo apmokėjimas už dirbtą laiką</w:t>
            </w:r>
          </w:p>
        </w:tc>
      </w:tr>
      <w:tr w:rsidR="00C67934" w:rsidRPr="00172CA2" w14:paraId="343C636D" w14:textId="77777777" w:rsidTr="00E80B43">
        <w:trPr>
          <w:trHeight w:val="340"/>
        </w:trPr>
        <w:tc>
          <w:tcPr>
            <w:tcW w:w="877" w:type="dxa"/>
            <w:shd w:val="clear" w:color="auto" w:fill="auto"/>
            <w:vAlign w:val="center"/>
          </w:tcPr>
          <w:p w14:paraId="065B6CD7" w14:textId="19543260" w:rsidR="00C67934" w:rsidRPr="00172CA2" w:rsidRDefault="002D7464" w:rsidP="00E80B43">
            <w:pPr>
              <w:spacing w:after="0" w:line="240" w:lineRule="auto"/>
              <w:contextualSpacing/>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t>7.21</w:t>
            </w:r>
          </w:p>
        </w:tc>
        <w:tc>
          <w:tcPr>
            <w:tcW w:w="8692" w:type="dxa"/>
            <w:shd w:val="clear" w:color="auto" w:fill="auto"/>
            <w:vAlign w:val="center"/>
          </w:tcPr>
          <w:p w14:paraId="7C6B1CCA" w14:textId="77777777" w:rsidR="00C67934" w:rsidRPr="00172CA2" w:rsidRDefault="00C67934" w:rsidP="00E80B43">
            <w:pPr>
              <w:spacing w:after="0" w:line="240" w:lineRule="auto"/>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t>Sistemoje turi būti galimybė tam pačiam darbuotojui skaičiuoti darbo užmokestį iš kelių šaltinių</w:t>
            </w:r>
          </w:p>
        </w:tc>
      </w:tr>
      <w:tr w:rsidR="00C67934" w:rsidRPr="00172CA2" w14:paraId="27F040FD" w14:textId="77777777" w:rsidTr="00E80B43">
        <w:trPr>
          <w:trHeight w:val="340"/>
        </w:trPr>
        <w:tc>
          <w:tcPr>
            <w:tcW w:w="877" w:type="dxa"/>
            <w:shd w:val="clear" w:color="auto" w:fill="auto"/>
            <w:vAlign w:val="center"/>
          </w:tcPr>
          <w:p w14:paraId="0BBF11C3" w14:textId="37B2888C" w:rsidR="00C67934" w:rsidRPr="00172CA2" w:rsidRDefault="002D7464" w:rsidP="00E80B43">
            <w:pPr>
              <w:spacing w:after="0" w:line="240" w:lineRule="auto"/>
              <w:contextualSpacing/>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t>7.22</w:t>
            </w:r>
          </w:p>
        </w:tc>
        <w:tc>
          <w:tcPr>
            <w:tcW w:w="8692" w:type="dxa"/>
            <w:shd w:val="clear" w:color="auto" w:fill="auto"/>
            <w:vAlign w:val="center"/>
          </w:tcPr>
          <w:p w14:paraId="3C190C0E" w14:textId="77777777" w:rsidR="00C67934" w:rsidRPr="00172CA2" w:rsidRDefault="00C67934" w:rsidP="00E80B43">
            <w:pPr>
              <w:spacing w:after="0" w:line="240" w:lineRule="auto"/>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t>Darbo užmokesčio modulyje turi būti masinio priskaitomų, atskaitomų sumų nurodymo darbuotojams galimybė, t. y., kai priskaitomos, atskaitomos sumos skiriamos iš karto grupei darbuotojų.</w:t>
            </w:r>
          </w:p>
        </w:tc>
      </w:tr>
      <w:tr w:rsidR="00C67934" w:rsidRPr="00172CA2" w14:paraId="1F6CA884" w14:textId="77777777" w:rsidTr="00E80B43">
        <w:trPr>
          <w:trHeight w:val="340"/>
        </w:trPr>
        <w:tc>
          <w:tcPr>
            <w:tcW w:w="877" w:type="dxa"/>
            <w:shd w:val="clear" w:color="auto" w:fill="auto"/>
            <w:vAlign w:val="center"/>
          </w:tcPr>
          <w:p w14:paraId="46FA03D3" w14:textId="543D1B8F" w:rsidR="00C67934" w:rsidRPr="00172CA2" w:rsidRDefault="002D7464" w:rsidP="00E80B43">
            <w:pPr>
              <w:spacing w:after="0" w:line="240" w:lineRule="auto"/>
              <w:contextualSpacing/>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t>7.23</w:t>
            </w:r>
          </w:p>
        </w:tc>
        <w:tc>
          <w:tcPr>
            <w:tcW w:w="8692" w:type="dxa"/>
            <w:shd w:val="clear" w:color="auto" w:fill="auto"/>
            <w:vAlign w:val="center"/>
          </w:tcPr>
          <w:p w14:paraId="00718E4C" w14:textId="77777777" w:rsidR="00C67934" w:rsidRPr="00172CA2" w:rsidRDefault="00C67934" w:rsidP="00E80B43">
            <w:pPr>
              <w:spacing w:after="0" w:line="240" w:lineRule="auto"/>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t>Darbo užmokesčio modulyje turi būti galimybė registruoti koreguojančias priskaitymų sumas už praeitus laikotarpius. Jos paskaičiuojamos pagal nurodytu praeities laikotarpiu galiojusias skaičiavimo taisykles</w:t>
            </w:r>
          </w:p>
        </w:tc>
      </w:tr>
      <w:tr w:rsidR="00C67934" w:rsidRPr="00172CA2" w14:paraId="4431ECCF" w14:textId="77777777" w:rsidTr="00E80B43">
        <w:trPr>
          <w:trHeight w:val="340"/>
        </w:trPr>
        <w:tc>
          <w:tcPr>
            <w:tcW w:w="877" w:type="dxa"/>
            <w:shd w:val="clear" w:color="auto" w:fill="auto"/>
            <w:vAlign w:val="center"/>
          </w:tcPr>
          <w:p w14:paraId="26899E8E" w14:textId="0DA5C5AE" w:rsidR="00C67934" w:rsidRPr="00172CA2" w:rsidRDefault="002D7464" w:rsidP="00E80B43">
            <w:pPr>
              <w:spacing w:after="0" w:line="240" w:lineRule="auto"/>
              <w:contextualSpacing/>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t>7.24</w:t>
            </w:r>
          </w:p>
        </w:tc>
        <w:tc>
          <w:tcPr>
            <w:tcW w:w="8692" w:type="dxa"/>
            <w:shd w:val="clear" w:color="auto" w:fill="auto"/>
            <w:vAlign w:val="center"/>
          </w:tcPr>
          <w:p w14:paraId="08948152" w14:textId="77777777" w:rsidR="00C67934" w:rsidRPr="00172CA2" w:rsidRDefault="00C67934" w:rsidP="00E80B43">
            <w:pPr>
              <w:spacing w:after="0" w:line="240" w:lineRule="auto"/>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t xml:space="preserve">Darbo užmokesčio modulyje turi būti galimybė spausdinti avanso, darbo užmokesčio, atostoginių, atleidžiamų darbuotojų atlyginimų žiniaraščius. </w:t>
            </w:r>
          </w:p>
        </w:tc>
      </w:tr>
      <w:tr w:rsidR="00C67934" w:rsidRPr="00172CA2" w14:paraId="773F5D11" w14:textId="77777777" w:rsidTr="00E80B43">
        <w:trPr>
          <w:trHeight w:val="340"/>
        </w:trPr>
        <w:tc>
          <w:tcPr>
            <w:tcW w:w="877" w:type="dxa"/>
            <w:shd w:val="clear" w:color="auto" w:fill="auto"/>
            <w:vAlign w:val="center"/>
          </w:tcPr>
          <w:p w14:paraId="4A56A45E" w14:textId="708951C0" w:rsidR="00C67934" w:rsidRPr="00172CA2" w:rsidRDefault="002D7464" w:rsidP="00E80B43">
            <w:pPr>
              <w:spacing w:after="0" w:line="240" w:lineRule="auto"/>
              <w:contextualSpacing/>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t>7.25</w:t>
            </w:r>
          </w:p>
        </w:tc>
        <w:tc>
          <w:tcPr>
            <w:tcW w:w="8692" w:type="dxa"/>
            <w:shd w:val="clear" w:color="auto" w:fill="auto"/>
            <w:vAlign w:val="center"/>
          </w:tcPr>
          <w:p w14:paraId="78EC802A" w14:textId="77777777" w:rsidR="00C67934" w:rsidRPr="00172CA2" w:rsidRDefault="00C67934" w:rsidP="00E80B43">
            <w:pPr>
              <w:spacing w:after="0" w:line="240" w:lineRule="auto"/>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t>Darbo užmokesčio modulyje turi būti sudaryta galimybė sukurti šių rūšių mokėjimus:</w:t>
            </w:r>
          </w:p>
          <w:p w14:paraId="23FDB92E" w14:textId="77777777" w:rsidR="00C67934" w:rsidRPr="00172CA2" w:rsidRDefault="00C67934" w:rsidP="00E80B43">
            <w:pPr>
              <w:pStyle w:val="ListParagraph"/>
              <w:numPr>
                <w:ilvl w:val="0"/>
                <w:numId w:val="6"/>
              </w:numPr>
              <w:contextualSpacing/>
              <w:jc w:val="both"/>
              <w:rPr>
                <w:color w:val="000000" w:themeColor="text1"/>
              </w:rPr>
            </w:pPr>
            <w:r w:rsidRPr="00172CA2">
              <w:rPr>
                <w:color w:val="000000" w:themeColor="text1"/>
              </w:rPr>
              <w:t>mokėjimo pavedimus;</w:t>
            </w:r>
          </w:p>
          <w:p w14:paraId="57B5DF2B" w14:textId="77777777" w:rsidR="00C67934" w:rsidRPr="00172CA2" w:rsidRDefault="00C67934" w:rsidP="00E80B43">
            <w:pPr>
              <w:pStyle w:val="ListParagraph"/>
              <w:numPr>
                <w:ilvl w:val="0"/>
                <w:numId w:val="6"/>
              </w:numPr>
              <w:contextualSpacing/>
              <w:jc w:val="both"/>
              <w:rPr>
                <w:color w:val="000000" w:themeColor="text1"/>
              </w:rPr>
            </w:pPr>
            <w:r w:rsidRPr="00172CA2">
              <w:rPr>
                <w:color w:val="000000" w:themeColor="text1"/>
              </w:rPr>
              <w:t>grupinius mokėjimo pavedimus ir jų sąrašus;</w:t>
            </w:r>
          </w:p>
        </w:tc>
      </w:tr>
      <w:tr w:rsidR="00C67934" w:rsidRPr="00172CA2" w14:paraId="561BEB50" w14:textId="77777777" w:rsidTr="00E80B43">
        <w:trPr>
          <w:trHeight w:val="340"/>
        </w:trPr>
        <w:tc>
          <w:tcPr>
            <w:tcW w:w="877" w:type="dxa"/>
            <w:shd w:val="clear" w:color="auto" w:fill="auto"/>
            <w:vAlign w:val="center"/>
          </w:tcPr>
          <w:p w14:paraId="54E25D52" w14:textId="7CE9EFFA" w:rsidR="00C67934" w:rsidRPr="00172CA2" w:rsidRDefault="002D7464" w:rsidP="00E80B43">
            <w:pPr>
              <w:spacing w:after="0" w:line="240" w:lineRule="auto"/>
              <w:contextualSpacing/>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t>7.26</w:t>
            </w:r>
          </w:p>
        </w:tc>
        <w:tc>
          <w:tcPr>
            <w:tcW w:w="8692" w:type="dxa"/>
            <w:shd w:val="clear" w:color="auto" w:fill="auto"/>
            <w:vAlign w:val="center"/>
          </w:tcPr>
          <w:p w14:paraId="0B22EE48" w14:textId="77777777" w:rsidR="00C67934" w:rsidRPr="00172CA2" w:rsidRDefault="00C67934" w:rsidP="00E80B43">
            <w:pPr>
              <w:spacing w:after="0" w:line="240" w:lineRule="auto"/>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t>Darbo užmokesčio modulyje turi būti galimybė mokėjimus pervesti į kelias darbuotojų banko sąskaitas pervedant išmokamas sumas dalimis.</w:t>
            </w:r>
          </w:p>
        </w:tc>
      </w:tr>
      <w:tr w:rsidR="00C67934" w:rsidRPr="00172CA2" w14:paraId="537EC742" w14:textId="77777777" w:rsidTr="00E80B43">
        <w:trPr>
          <w:trHeight w:val="340"/>
        </w:trPr>
        <w:tc>
          <w:tcPr>
            <w:tcW w:w="877" w:type="dxa"/>
            <w:shd w:val="clear" w:color="auto" w:fill="auto"/>
            <w:vAlign w:val="center"/>
          </w:tcPr>
          <w:p w14:paraId="081F4DE2" w14:textId="7B1CDB43" w:rsidR="00C67934" w:rsidRPr="00172CA2" w:rsidRDefault="002D7464" w:rsidP="00E80B43">
            <w:pPr>
              <w:spacing w:after="0" w:line="240" w:lineRule="auto"/>
              <w:contextualSpacing/>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t>7.27</w:t>
            </w:r>
          </w:p>
        </w:tc>
        <w:tc>
          <w:tcPr>
            <w:tcW w:w="8692" w:type="dxa"/>
            <w:shd w:val="clear" w:color="auto" w:fill="auto"/>
            <w:vAlign w:val="center"/>
          </w:tcPr>
          <w:p w14:paraId="33FB8735" w14:textId="77777777" w:rsidR="00C67934" w:rsidRPr="00172CA2" w:rsidRDefault="00C67934" w:rsidP="00E80B43">
            <w:pPr>
              <w:spacing w:after="0" w:line="240" w:lineRule="auto"/>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t>Darbo užmokesčio modulyje turi būti galimybė mokėjimus pervesti į įvairių bankų sistemas, paruošiant pavedimų failus bankų reikalaujamu formatu</w:t>
            </w:r>
          </w:p>
        </w:tc>
      </w:tr>
      <w:tr w:rsidR="00C67934" w:rsidRPr="00172CA2" w14:paraId="17AC21ED" w14:textId="77777777" w:rsidTr="00E80B43">
        <w:trPr>
          <w:trHeight w:val="340"/>
        </w:trPr>
        <w:tc>
          <w:tcPr>
            <w:tcW w:w="877" w:type="dxa"/>
            <w:shd w:val="clear" w:color="auto" w:fill="auto"/>
            <w:vAlign w:val="center"/>
          </w:tcPr>
          <w:p w14:paraId="41AF01FF" w14:textId="1317D038" w:rsidR="00C67934" w:rsidRPr="00172CA2" w:rsidRDefault="00247A02" w:rsidP="00E80B43">
            <w:pPr>
              <w:spacing w:after="0" w:line="240" w:lineRule="auto"/>
              <w:contextualSpacing/>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t>7.28</w:t>
            </w:r>
          </w:p>
        </w:tc>
        <w:tc>
          <w:tcPr>
            <w:tcW w:w="8692" w:type="dxa"/>
            <w:shd w:val="clear" w:color="auto" w:fill="auto"/>
            <w:vAlign w:val="center"/>
          </w:tcPr>
          <w:p w14:paraId="71EC775D" w14:textId="77777777" w:rsidR="00C67934" w:rsidRPr="00172CA2" w:rsidRDefault="00C67934" w:rsidP="00E80B43">
            <w:pPr>
              <w:spacing w:after="0" w:line="240" w:lineRule="auto"/>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t>Darbo užmokesčio modulyje turi būti sudaryta galimybė vartotojui sukurti darbo užmokesčio suvestines, nurodant kokių rūšių priskaitomos, atskaitomos sumos ir mokesčiai turi būti įtraukiami į suvestinę</w:t>
            </w:r>
          </w:p>
        </w:tc>
      </w:tr>
      <w:tr w:rsidR="00C67934" w:rsidRPr="00172CA2" w14:paraId="6621A5C9" w14:textId="77777777" w:rsidTr="00E80B43">
        <w:trPr>
          <w:trHeight w:val="340"/>
        </w:trPr>
        <w:tc>
          <w:tcPr>
            <w:tcW w:w="877" w:type="dxa"/>
            <w:shd w:val="clear" w:color="auto" w:fill="auto"/>
            <w:vAlign w:val="center"/>
          </w:tcPr>
          <w:p w14:paraId="419E2D61" w14:textId="5AD78F88" w:rsidR="00C67934" w:rsidRPr="00172CA2" w:rsidRDefault="00247A02" w:rsidP="00E80B43">
            <w:pPr>
              <w:spacing w:after="0" w:line="240" w:lineRule="auto"/>
              <w:contextualSpacing/>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t>7.29</w:t>
            </w:r>
          </w:p>
        </w:tc>
        <w:tc>
          <w:tcPr>
            <w:tcW w:w="8692" w:type="dxa"/>
            <w:shd w:val="clear" w:color="auto" w:fill="auto"/>
            <w:vAlign w:val="center"/>
          </w:tcPr>
          <w:p w14:paraId="6C3FC97D" w14:textId="77777777" w:rsidR="00C67934" w:rsidRPr="00172CA2" w:rsidRDefault="00C67934" w:rsidP="00E80B43">
            <w:pPr>
              <w:spacing w:after="0" w:line="240" w:lineRule="auto"/>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t>Darbo užmokesčio modulyje turi būti galima spausdinti darbuotojams suformuotų išmokų sąrašus.</w:t>
            </w:r>
          </w:p>
        </w:tc>
      </w:tr>
      <w:tr w:rsidR="00C67934" w:rsidRPr="00172CA2" w14:paraId="2245E7F8" w14:textId="77777777" w:rsidTr="00E80B43">
        <w:trPr>
          <w:trHeight w:val="340"/>
        </w:trPr>
        <w:tc>
          <w:tcPr>
            <w:tcW w:w="877" w:type="dxa"/>
            <w:shd w:val="clear" w:color="auto" w:fill="auto"/>
            <w:vAlign w:val="center"/>
          </w:tcPr>
          <w:p w14:paraId="33E20715" w14:textId="7FDD648F" w:rsidR="00C67934" w:rsidRPr="00172CA2" w:rsidRDefault="00247A02" w:rsidP="00E80B43">
            <w:pPr>
              <w:spacing w:after="0" w:line="240" w:lineRule="auto"/>
              <w:contextualSpacing/>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t>7.30</w:t>
            </w:r>
          </w:p>
        </w:tc>
        <w:tc>
          <w:tcPr>
            <w:tcW w:w="8692" w:type="dxa"/>
            <w:shd w:val="clear" w:color="auto" w:fill="auto"/>
            <w:vAlign w:val="center"/>
          </w:tcPr>
          <w:p w14:paraId="01367C29" w14:textId="77777777" w:rsidR="00C67934" w:rsidRPr="00172CA2" w:rsidRDefault="00C67934" w:rsidP="00E80B43">
            <w:pPr>
              <w:spacing w:after="0" w:line="240" w:lineRule="auto"/>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t>Darbo užmokesčio modulis turi pateikti apskaičiuotas darbuotojų vidutinio darbo užmokesčio (VDU) sumas ir detalias jų apskaičiavimo ataskaitas.</w:t>
            </w:r>
          </w:p>
        </w:tc>
      </w:tr>
      <w:tr w:rsidR="00C67934" w:rsidRPr="00172CA2" w14:paraId="6A4A2F72" w14:textId="77777777" w:rsidTr="00E80B43">
        <w:trPr>
          <w:trHeight w:val="340"/>
        </w:trPr>
        <w:tc>
          <w:tcPr>
            <w:tcW w:w="877" w:type="dxa"/>
            <w:shd w:val="clear" w:color="auto" w:fill="auto"/>
            <w:vAlign w:val="center"/>
          </w:tcPr>
          <w:p w14:paraId="6EE0DBF9" w14:textId="45E51FA5" w:rsidR="00C67934" w:rsidRPr="00172CA2" w:rsidRDefault="00247A02" w:rsidP="00E80B43">
            <w:pPr>
              <w:spacing w:after="0" w:line="240" w:lineRule="auto"/>
              <w:contextualSpacing/>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t>7.31</w:t>
            </w:r>
          </w:p>
        </w:tc>
        <w:tc>
          <w:tcPr>
            <w:tcW w:w="8692" w:type="dxa"/>
            <w:shd w:val="clear" w:color="auto" w:fill="auto"/>
            <w:vAlign w:val="center"/>
          </w:tcPr>
          <w:p w14:paraId="4363E4B8" w14:textId="77777777" w:rsidR="00C67934" w:rsidRPr="00172CA2" w:rsidRDefault="00C67934" w:rsidP="00E80B43">
            <w:pPr>
              <w:spacing w:after="0" w:line="240" w:lineRule="auto"/>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t>Darbo užmokesčio modulyje turi būti galimybė spausdinti nedarbingumo pašalpų skaičiavimo ataskaitą.</w:t>
            </w:r>
          </w:p>
        </w:tc>
      </w:tr>
      <w:tr w:rsidR="00C67934" w:rsidRPr="00172CA2" w14:paraId="79D62861" w14:textId="77777777" w:rsidTr="00E80B43">
        <w:trPr>
          <w:trHeight w:val="340"/>
        </w:trPr>
        <w:tc>
          <w:tcPr>
            <w:tcW w:w="877" w:type="dxa"/>
            <w:shd w:val="clear" w:color="auto" w:fill="auto"/>
            <w:vAlign w:val="center"/>
          </w:tcPr>
          <w:p w14:paraId="3B0B28FE" w14:textId="477298C0" w:rsidR="00C67934" w:rsidRPr="00172CA2" w:rsidRDefault="00247A02" w:rsidP="00E80B43">
            <w:pPr>
              <w:spacing w:after="0" w:line="240" w:lineRule="auto"/>
              <w:contextualSpacing/>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t>7.32</w:t>
            </w:r>
          </w:p>
        </w:tc>
        <w:tc>
          <w:tcPr>
            <w:tcW w:w="8692" w:type="dxa"/>
            <w:shd w:val="clear" w:color="auto" w:fill="auto"/>
            <w:vAlign w:val="center"/>
          </w:tcPr>
          <w:p w14:paraId="3630666D" w14:textId="77777777" w:rsidR="00C67934" w:rsidRPr="00172CA2" w:rsidRDefault="00C67934" w:rsidP="00E80B43">
            <w:pPr>
              <w:spacing w:after="0" w:line="240" w:lineRule="auto"/>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t>Darbo užmokesčio modulyje turi būti pateikiamos atidėjimų atostogoms sumos, paskaičiuotos pagal darbuotojų neišnaudotų atostogų rodiklius.</w:t>
            </w:r>
          </w:p>
        </w:tc>
      </w:tr>
      <w:tr w:rsidR="00C67934" w:rsidRPr="00172CA2" w14:paraId="5BEAC5AE" w14:textId="77777777" w:rsidTr="00E80B43">
        <w:trPr>
          <w:trHeight w:val="340"/>
        </w:trPr>
        <w:tc>
          <w:tcPr>
            <w:tcW w:w="877" w:type="dxa"/>
            <w:shd w:val="clear" w:color="auto" w:fill="auto"/>
            <w:vAlign w:val="center"/>
          </w:tcPr>
          <w:p w14:paraId="27D807B4" w14:textId="1B81ECC2" w:rsidR="00C67934" w:rsidRPr="00172CA2" w:rsidRDefault="00247A02" w:rsidP="00E80B43">
            <w:pPr>
              <w:spacing w:after="0" w:line="240" w:lineRule="auto"/>
              <w:contextualSpacing/>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t>7.33</w:t>
            </w:r>
          </w:p>
        </w:tc>
        <w:tc>
          <w:tcPr>
            <w:tcW w:w="8692" w:type="dxa"/>
            <w:shd w:val="clear" w:color="auto" w:fill="auto"/>
            <w:vAlign w:val="center"/>
          </w:tcPr>
          <w:p w14:paraId="25AC3E9D" w14:textId="77777777" w:rsidR="00C67934" w:rsidRPr="00172CA2" w:rsidRDefault="00C67934" w:rsidP="00E80B43">
            <w:pPr>
              <w:spacing w:after="0" w:line="240" w:lineRule="auto"/>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t>Darbo užmokesčio modulyje turi b</w:t>
            </w:r>
            <w:r w:rsidR="004630E8" w:rsidRPr="00172CA2">
              <w:rPr>
                <w:rFonts w:ascii="Times New Roman" w:hAnsi="Times New Roman" w:cs="Times New Roman"/>
                <w:color w:val="000000" w:themeColor="text1"/>
                <w:sz w:val="24"/>
                <w:szCs w:val="24"/>
              </w:rPr>
              <w:t xml:space="preserve">ūti galimybė išvesti darbuotojo </w:t>
            </w:r>
            <w:r w:rsidRPr="00172CA2">
              <w:rPr>
                <w:rFonts w:ascii="Times New Roman" w:hAnsi="Times New Roman" w:cs="Times New Roman"/>
                <w:color w:val="000000" w:themeColor="text1"/>
                <w:sz w:val="24"/>
                <w:szCs w:val="24"/>
              </w:rPr>
              <w:t>darbo užmokesčio skaičiavimo rezultatus MS Excel formatu.</w:t>
            </w:r>
          </w:p>
        </w:tc>
      </w:tr>
      <w:tr w:rsidR="00C67934" w:rsidRPr="00172CA2" w14:paraId="3BB3F426" w14:textId="77777777" w:rsidTr="00E80B43">
        <w:trPr>
          <w:trHeight w:val="340"/>
        </w:trPr>
        <w:tc>
          <w:tcPr>
            <w:tcW w:w="877" w:type="dxa"/>
            <w:shd w:val="clear" w:color="auto" w:fill="auto"/>
            <w:vAlign w:val="center"/>
          </w:tcPr>
          <w:p w14:paraId="58AE8A56" w14:textId="42522B1E" w:rsidR="00C67934" w:rsidRPr="00172CA2" w:rsidRDefault="00247A02" w:rsidP="00E80B43">
            <w:pPr>
              <w:spacing w:after="0" w:line="240" w:lineRule="auto"/>
              <w:contextualSpacing/>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lastRenderedPageBreak/>
              <w:t>7.34</w:t>
            </w:r>
          </w:p>
        </w:tc>
        <w:tc>
          <w:tcPr>
            <w:tcW w:w="8692" w:type="dxa"/>
            <w:shd w:val="clear" w:color="auto" w:fill="auto"/>
            <w:vAlign w:val="center"/>
          </w:tcPr>
          <w:p w14:paraId="3AFDF530" w14:textId="77777777" w:rsidR="00C67934" w:rsidRPr="00172CA2" w:rsidRDefault="00C67934" w:rsidP="00E80B43">
            <w:pPr>
              <w:spacing w:after="0" w:line="240" w:lineRule="auto"/>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t>Darbo užmokesčio modulis turi pateikti valstybinio socialinio draudimo įmokų pasiskirstymo ataskaitą pagal darbuotojų kategorijas ar subsąskaitų grupes, pagal priskaitymų datą.</w:t>
            </w:r>
          </w:p>
        </w:tc>
      </w:tr>
      <w:tr w:rsidR="00C67934" w:rsidRPr="00172CA2" w14:paraId="76D10FB2" w14:textId="77777777" w:rsidTr="00E80B43">
        <w:trPr>
          <w:trHeight w:val="340"/>
        </w:trPr>
        <w:tc>
          <w:tcPr>
            <w:tcW w:w="877" w:type="dxa"/>
            <w:shd w:val="clear" w:color="auto" w:fill="auto"/>
            <w:vAlign w:val="center"/>
          </w:tcPr>
          <w:p w14:paraId="01AA3B1D" w14:textId="5B597FF8" w:rsidR="00C67934" w:rsidRPr="00172CA2" w:rsidRDefault="00247A02" w:rsidP="00E80B43">
            <w:pPr>
              <w:spacing w:after="0" w:line="240" w:lineRule="auto"/>
              <w:contextualSpacing/>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t>7.35</w:t>
            </w:r>
          </w:p>
        </w:tc>
        <w:tc>
          <w:tcPr>
            <w:tcW w:w="8692" w:type="dxa"/>
            <w:shd w:val="clear" w:color="auto" w:fill="auto"/>
            <w:vAlign w:val="center"/>
          </w:tcPr>
          <w:p w14:paraId="7AAA6AD3" w14:textId="77777777" w:rsidR="00C67934" w:rsidRPr="00172CA2" w:rsidRDefault="00C67934" w:rsidP="00E80B43">
            <w:pPr>
              <w:spacing w:after="0" w:line="240" w:lineRule="auto"/>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t>Darbo užmokesčio modulyje turi būti galimybė pateikti pažymą darbo biržai apie asmenis, įdarbintus pagal darbo sutartį viešiesiems darbams atlikti.</w:t>
            </w:r>
          </w:p>
        </w:tc>
      </w:tr>
      <w:tr w:rsidR="00C67934" w:rsidRPr="00172CA2" w14:paraId="4589CC7A" w14:textId="77777777" w:rsidTr="00E80B43">
        <w:trPr>
          <w:trHeight w:val="340"/>
        </w:trPr>
        <w:tc>
          <w:tcPr>
            <w:tcW w:w="877" w:type="dxa"/>
            <w:shd w:val="clear" w:color="auto" w:fill="auto"/>
            <w:vAlign w:val="center"/>
          </w:tcPr>
          <w:p w14:paraId="4D540C62" w14:textId="42EABCD5" w:rsidR="00C67934" w:rsidRPr="00172CA2" w:rsidRDefault="00247A02" w:rsidP="00E80B43">
            <w:pPr>
              <w:spacing w:after="0" w:line="240" w:lineRule="auto"/>
              <w:contextualSpacing/>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t>7.36</w:t>
            </w:r>
          </w:p>
        </w:tc>
        <w:tc>
          <w:tcPr>
            <w:tcW w:w="8692" w:type="dxa"/>
            <w:shd w:val="clear" w:color="auto" w:fill="auto"/>
            <w:vAlign w:val="center"/>
          </w:tcPr>
          <w:p w14:paraId="2C6BFB05" w14:textId="77777777" w:rsidR="00C67934" w:rsidRPr="00172CA2" w:rsidRDefault="00C67934" w:rsidP="00E80B43">
            <w:pPr>
              <w:spacing w:after="0" w:line="240" w:lineRule="auto"/>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t>Darbo užmokesčio modulyje turi būti galimybė ruošti detalų darbo užmokesčio paskaičiavimo žiniaraštį (kuriame rodomos ir priskaičiuotos ir išskaičiuotos sumos) pateikiantį informaciją pagal atskiras sumas už mėnesį arba kitą nurodytą laikotarpį.</w:t>
            </w:r>
          </w:p>
        </w:tc>
      </w:tr>
      <w:tr w:rsidR="00C67934" w:rsidRPr="00172CA2" w14:paraId="414D6139" w14:textId="77777777" w:rsidTr="00E80B43">
        <w:trPr>
          <w:trHeight w:val="340"/>
        </w:trPr>
        <w:tc>
          <w:tcPr>
            <w:tcW w:w="877" w:type="dxa"/>
            <w:shd w:val="clear" w:color="auto" w:fill="auto"/>
            <w:vAlign w:val="center"/>
          </w:tcPr>
          <w:p w14:paraId="5276401B" w14:textId="48C894EB" w:rsidR="00C67934" w:rsidRPr="00172CA2" w:rsidRDefault="00247A02" w:rsidP="00E80B43">
            <w:pPr>
              <w:spacing w:after="0" w:line="240" w:lineRule="auto"/>
              <w:contextualSpacing/>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t>7.37</w:t>
            </w:r>
          </w:p>
        </w:tc>
        <w:tc>
          <w:tcPr>
            <w:tcW w:w="8692" w:type="dxa"/>
            <w:shd w:val="clear" w:color="auto" w:fill="auto"/>
            <w:vAlign w:val="center"/>
          </w:tcPr>
          <w:p w14:paraId="1D863935" w14:textId="77777777" w:rsidR="00C67934" w:rsidRPr="00172CA2" w:rsidRDefault="00C67934" w:rsidP="00E80B43">
            <w:pPr>
              <w:spacing w:after="0" w:line="240" w:lineRule="auto"/>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t>Darbo užmokesčio modulyje turi būti galimybė paruošti sumų suvestinę pagal sumas konkrečiam padaliniui arba visai įmonei.</w:t>
            </w:r>
          </w:p>
        </w:tc>
      </w:tr>
      <w:tr w:rsidR="00C67934" w:rsidRPr="00172CA2" w14:paraId="0DBA6888" w14:textId="77777777" w:rsidTr="00E80B43">
        <w:trPr>
          <w:trHeight w:val="340"/>
        </w:trPr>
        <w:tc>
          <w:tcPr>
            <w:tcW w:w="877" w:type="dxa"/>
            <w:shd w:val="clear" w:color="auto" w:fill="auto"/>
            <w:vAlign w:val="center"/>
          </w:tcPr>
          <w:p w14:paraId="50979FAC" w14:textId="0429A10D" w:rsidR="00C67934" w:rsidRPr="00172CA2" w:rsidRDefault="00247A02" w:rsidP="00E80B43">
            <w:pPr>
              <w:spacing w:after="0" w:line="240" w:lineRule="auto"/>
              <w:contextualSpacing/>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t>7.38</w:t>
            </w:r>
          </w:p>
        </w:tc>
        <w:tc>
          <w:tcPr>
            <w:tcW w:w="8692" w:type="dxa"/>
            <w:shd w:val="clear" w:color="auto" w:fill="auto"/>
            <w:vAlign w:val="center"/>
          </w:tcPr>
          <w:p w14:paraId="63D56CC3" w14:textId="77777777" w:rsidR="00C67934" w:rsidRPr="00172CA2" w:rsidRDefault="00C67934" w:rsidP="00E80B43">
            <w:pPr>
              <w:spacing w:after="0" w:line="240" w:lineRule="auto"/>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t>Darbo užmokesčio modulyje turi būti galimybė ruošti išmokėjimo žiniaraštį.</w:t>
            </w:r>
          </w:p>
        </w:tc>
      </w:tr>
      <w:tr w:rsidR="00C67934" w:rsidRPr="00172CA2" w14:paraId="1B8ACAF5" w14:textId="77777777" w:rsidTr="00E80B43">
        <w:trPr>
          <w:trHeight w:val="340"/>
        </w:trPr>
        <w:tc>
          <w:tcPr>
            <w:tcW w:w="877" w:type="dxa"/>
            <w:shd w:val="clear" w:color="auto" w:fill="auto"/>
            <w:vAlign w:val="center"/>
          </w:tcPr>
          <w:p w14:paraId="4348EE44" w14:textId="6150E261" w:rsidR="00C67934" w:rsidRPr="00172CA2" w:rsidRDefault="00247A02" w:rsidP="00E80B43">
            <w:pPr>
              <w:spacing w:after="0" w:line="240" w:lineRule="auto"/>
              <w:contextualSpacing/>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t>7.39</w:t>
            </w:r>
          </w:p>
        </w:tc>
        <w:tc>
          <w:tcPr>
            <w:tcW w:w="8692" w:type="dxa"/>
            <w:shd w:val="clear" w:color="auto" w:fill="auto"/>
            <w:vAlign w:val="center"/>
          </w:tcPr>
          <w:p w14:paraId="5FE97DC5" w14:textId="77777777" w:rsidR="00C67934" w:rsidRPr="00172CA2" w:rsidRDefault="00C67934" w:rsidP="00E80B43">
            <w:pPr>
              <w:spacing w:after="0" w:line="240" w:lineRule="auto"/>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t>Darbo užmokesčio modulyje turi būti realizuotas mokėjimo dokumentų tvirtinimo mechanizmas. Patvirtintų dokumentų sumos negali būti keičiamos.</w:t>
            </w:r>
          </w:p>
        </w:tc>
      </w:tr>
      <w:tr w:rsidR="00C67934" w:rsidRPr="00172CA2" w14:paraId="4A4F0C86" w14:textId="77777777" w:rsidTr="00E80B43">
        <w:trPr>
          <w:trHeight w:val="340"/>
        </w:trPr>
        <w:tc>
          <w:tcPr>
            <w:tcW w:w="877" w:type="dxa"/>
            <w:shd w:val="clear" w:color="auto" w:fill="auto"/>
            <w:vAlign w:val="center"/>
          </w:tcPr>
          <w:p w14:paraId="3698CB0F" w14:textId="5095C00D" w:rsidR="00C67934" w:rsidRPr="00172CA2" w:rsidRDefault="00247A02" w:rsidP="00E80B43">
            <w:pPr>
              <w:spacing w:after="0" w:line="240" w:lineRule="auto"/>
              <w:contextualSpacing/>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t>7.40</w:t>
            </w:r>
          </w:p>
        </w:tc>
        <w:tc>
          <w:tcPr>
            <w:tcW w:w="8692" w:type="dxa"/>
            <w:shd w:val="clear" w:color="auto" w:fill="auto"/>
            <w:vAlign w:val="center"/>
          </w:tcPr>
          <w:p w14:paraId="1EB2BED1" w14:textId="77777777" w:rsidR="00C67934" w:rsidRPr="00172CA2" w:rsidRDefault="00C67934" w:rsidP="00E80B43">
            <w:pPr>
              <w:spacing w:after="0" w:line="240" w:lineRule="auto"/>
              <w:jc w:val="both"/>
              <w:rPr>
                <w:rFonts w:ascii="Times New Roman" w:hAnsi="Times New Roman" w:cs="Times New Roman"/>
                <w:color w:val="000000" w:themeColor="text1"/>
                <w:sz w:val="24"/>
                <w:szCs w:val="24"/>
              </w:rPr>
            </w:pPr>
            <w:r w:rsidRPr="00172CA2">
              <w:rPr>
                <w:rFonts w:ascii="Times New Roman" w:hAnsi="Times New Roman" w:cs="Times New Roman"/>
                <w:color w:val="000000" w:themeColor="text1"/>
                <w:sz w:val="24"/>
                <w:szCs w:val="24"/>
              </w:rPr>
              <w:t>Darbo užmokesčio modulyje turi būti realizuotas mėnesio uždarymo mechanizmas neleidžiantis keisti uždaryto mėnesio duomenų, tačiau paliekantis galimybę dirbti su keliais neuždarytais periodais vienu metu.</w:t>
            </w:r>
          </w:p>
        </w:tc>
      </w:tr>
    </w:tbl>
    <w:p w14:paraId="55A05E26" w14:textId="77777777" w:rsidR="00C67934" w:rsidRDefault="00C67934" w:rsidP="00E80B43">
      <w:pPr>
        <w:spacing w:after="0"/>
        <w:jc w:val="both"/>
        <w:rPr>
          <w:rFonts w:ascii="Times New Roman" w:hAnsi="Times New Roman" w:cs="Times New Roman"/>
          <w:sz w:val="24"/>
          <w:szCs w:val="24"/>
        </w:rPr>
      </w:pPr>
    </w:p>
    <w:p w14:paraId="6F1F47C3" w14:textId="77777777" w:rsidR="00E81EB2" w:rsidRPr="00E81EB2" w:rsidRDefault="000A5372" w:rsidP="00071F43">
      <w:pPr>
        <w:spacing w:after="0"/>
        <w:jc w:val="both"/>
        <w:rPr>
          <w:rFonts w:ascii="Times New Roman" w:hAnsi="Times New Roman" w:cs="Times New Roman"/>
          <w:b/>
          <w:bCs/>
          <w:sz w:val="24"/>
          <w:szCs w:val="24"/>
        </w:rPr>
      </w:pPr>
      <w:r w:rsidRPr="00E81EB2">
        <w:rPr>
          <w:rFonts w:ascii="Times New Roman" w:hAnsi="Times New Roman" w:cs="Times New Roman"/>
          <w:b/>
          <w:bCs/>
          <w:sz w:val="24"/>
          <w:szCs w:val="24"/>
        </w:rPr>
        <w:t>Kitos sąlygos</w:t>
      </w:r>
      <w:r w:rsidR="00071F43" w:rsidRPr="00E81EB2">
        <w:rPr>
          <w:rFonts w:ascii="Times New Roman" w:hAnsi="Times New Roman" w:cs="Times New Roman"/>
          <w:b/>
          <w:bCs/>
          <w:sz w:val="24"/>
          <w:szCs w:val="24"/>
        </w:rPr>
        <w:t xml:space="preserve">: </w:t>
      </w:r>
    </w:p>
    <w:p w14:paraId="0D78EFE2" w14:textId="45390C25" w:rsidR="00E81EB2" w:rsidRDefault="00E81EB2" w:rsidP="00071F43">
      <w:pPr>
        <w:spacing w:after="0"/>
        <w:jc w:val="both"/>
        <w:rPr>
          <w:rFonts w:ascii="Times New Roman" w:hAnsi="Times New Roman" w:cs="Times New Roman"/>
          <w:sz w:val="24"/>
          <w:szCs w:val="24"/>
        </w:rPr>
      </w:pPr>
      <w:r w:rsidRPr="00E81EB2">
        <w:rPr>
          <w:rFonts w:ascii="Times New Roman" w:hAnsi="Times New Roman" w:cs="Times New Roman"/>
          <w:sz w:val="24"/>
          <w:szCs w:val="24"/>
        </w:rPr>
        <w:t>Prekės neturi kelti grėsmės nacionaliniam saugumui vadovaujantis LR Viešųjų pirkimų įstatymo 37 straipsnio 9 dalimi. Perkančioji organizacija yra įrašyta į Saugiojo tinklo naudotojų sąrašą, todėl laikys, kad prekės kelia grėsmę nacionaliniam saugumui, kai egzistuoja aplinkybės, nurodytos Viešųjų pirkimų įstatymo 37 straipsnio 9 dalies 1 punkte: prekių gamintojas ar jį kontroliuojantis asmuo yra registruoti (jeigu gamintojas ar jį kontroliuojantis asmuo yra fizinis asmuo – nuolat gyvenantis ar turintis pilietybę) šio įstatymo 92 straipsnio 14 dalyje numatytame sąraše nurodytose valstybėse ar teritorijose.</w:t>
      </w:r>
    </w:p>
    <w:p w14:paraId="1A9E0195" w14:textId="667344B2" w:rsidR="000A5372" w:rsidRPr="00071F43" w:rsidRDefault="00071F43" w:rsidP="00071F43">
      <w:pPr>
        <w:spacing w:after="0"/>
        <w:jc w:val="both"/>
        <w:rPr>
          <w:rFonts w:ascii="Times New Roman" w:hAnsi="Times New Roman" w:cs="Times New Roman"/>
          <w:sz w:val="24"/>
          <w:szCs w:val="24"/>
        </w:rPr>
      </w:pPr>
      <w:r w:rsidRPr="00071F43">
        <w:rPr>
          <w:rFonts w:ascii="Times New Roman" w:hAnsi="Times New Roman" w:cs="Times New Roman"/>
          <w:sz w:val="24"/>
          <w:szCs w:val="24"/>
        </w:rPr>
        <w:t>Paslaugos neturi kelti grėsmės nacionaliniam saugumui vadovaujantis LR Viešųjų pirkimų įstatymo 37 straipsnio 9 dalimi. Perkančioji organizacija yra įrašyta į Saugiojo tinklo naudotojų sąrašą, todėl laikys, kad paslaugos kelia grėsmę nacionaliniam saugumui, kai egzistuoja aplinkybės, nurodytos Viešųjų pirkimų įstatymo 37 straipsnio 9 dalies 2 punkte: paslaugų teikimas būtų vykdomas iš šio VPĮ 92 straipsnio 14 dalyje numatytame sąraše nurodytų valstybių ar teritorijų.</w:t>
      </w:r>
    </w:p>
    <w:sectPr w:rsidR="000A5372" w:rsidRPr="00071F43" w:rsidSect="00360A56">
      <w:headerReference w:type="default" r:id="rId7"/>
      <w:pgSz w:w="11906" w:h="16838"/>
      <w:pgMar w:top="1152" w:right="576" w:bottom="1152" w:left="1584"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04E6E" w14:textId="77777777" w:rsidR="00D766CA" w:rsidRDefault="00D766CA" w:rsidP="00BE2035">
      <w:pPr>
        <w:spacing w:after="0" w:line="240" w:lineRule="auto"/>
      </w:pPr>
      <w:r>
        <w:separator/>
      </w:r>
    </w:p>
  </w:endnote>
  <w:endnote w:type="continuationSeparator" w:id="0">
    <w:p w14:paraId="5547E62F" w14:textId="77777777" w:rsidR="00D766CA" w:rsidRDefault="00D766CA" w:rsidP="00BE20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5C1C9" w14:textId="77777777" w:rsidR="00D766CA" w:rsidRDefault="00D766CA" w:rsidP="00BE2035">
      <w:pPr>
        <w:spacing w:after="0" w:line="240" w:lineRule="auto"/>
      </w:pPr>
      <w:r>
        <w:separator/>
      </w:r>
    </w:p>
  </w:footnote>
  <w:footnote w:type="continuationSeparator" w:id="0">
    <w:p w14:paraId="6A9338B4" w14:textId="77777777" w:rsidR="00D766CA" w:rsidRDefault="00D766CA" w:rsidP="00BE20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CB660" w14:textId="73095E60" w:rsidR="000207E5" w:rsidRPr="000207E5" w:rsidRDefault="000207E5" w:rsidP="000207E5">
    <w:pPr>
      <w:spacing w:after="0" w:line="240" w:lineRule="auto"/>
      <w:jc w:val="right"/>
      <w:rPr>
        <w:rFonts w:ascii="Times New Roman" w:hAnsi="Times New Roman" w:cs="Times New Roman"/>
        <w:b/>
        <w:bCs/>
        <w:color w:val="000000" w:themeColor="text1"/>
        <w:sz w:val="24"/>
        <w:szCs w:val="24"/>
      </w:rPr>
    </w:pPr>
    <w:r>
      <w:rPr>
        <w:rFonts w:ascii="Times New Roman" w:hAnsi="Times New Roman" w:cs="Times New Roman"/>
      </w:rPr>
      <w:t>Specialiųjų pirkimo</w:t>
    </w:r>
    <w:r w:rsidRPr="00172CA2">
      <w:rPr>
        <w:rFonts w:ascii="Times New Roman" w:hAnsi="Times New Roman" w:cs="Times New Roman"/>
      </w:rPr>
      <w:t xml:space="preserve"> sąlygų 2 priedas</w:t>
    </w:r>
    <w:r>
      <w:rPr>
        <w:rFonts w:ascii="Times New Roman" w:hAnsi="Times New Roman" w:cs="Times New Roman"/>
      </w:rPr>
      <w:t xml:space="preserve">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673D3"/>
    <w:multiLevelType w:val="hybridMultilevel"/>
    <w:tmpl w:val="5B4034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A223AE6"/>
    <w:multiLevelType w:val="hybridMultilevel"/>
    <w:tmpl w:val="767A9B1E"/>
    <w:lvl w:ilvl="0" w:tplc="04270001">
      <w:start w:val="1"/>
      <w:numFmt w:val="bullet"/>
      <w:lvlText w:val=""/>
      <w:lvlJc w:val="left"/>
      <w:pPr>
        <w:tabs>
          <w:tab w:val="num" w:pos="879"/>
        </w:tabs>
        <w:ind w:left="879" w:hanging="360"/>
      </w:pPr>
      <w:rPr>
        <w:rFonts w:ascii="Symbol" w:hAnsi="Symbol" w:hint="default"/>
      </w:rPr>
    </w:lvl>
    <w:lvl w:ilvl="1" w:tplc="04270003" w:tentative="1">
      <w:start w:val="1"/>
      <w:numFmt w:val="bullet"/>
      <w:lvlText w:val="o"/>
      <w:lvlJc w:val="left"/>
      <w:pPr>
        <w:tabs>
          <w:tab w:val="num" w:pos="1599"/>
        </w:tabs>
        <w:ind w:left="1599" w:hanging="360"/>
      </w:pPr>
      <w:rPr>
        <w:rFonts w:ascii="Courier New" w:hAnsi="Courier New" w:cs="Courier New" w:hint="default"/>
      </w:rPr>
    </w:lvl>
    <w:lvl w:ilvl="2" w:tplc="04270005" w:tentative="1">
      <w:start w:val="1"/>
      <w:numFmt w:val="bullet"/>
      <w:lvlText w:val=""/>
      <w:lvlJc w:val="left"/>
      <w:pPr>
        <w:tabs>
          <w:tab w:val="num" w:pos="2319"/>
        </w:tabs>
        <w:ind w:left="2319" w:hanging="360"/>
      </w:pPr>
      <w:rPr>
        <w:rFonts w:ascii="Wingdings" w:hAnsi="Wingdings" w:hint="default"/>
      </w:rPr>
    </w:lvl>
    <w:lvl w:ilvl="3" w:tplc="04270001" w:tentative="1">
      <w:start w:val="1"/>
      <w:numFmt w:val="bullet"/>
      <w:lvlText w:val=""/>
      <w:lvlJc w:val="left"/>
      <w:pPr>
        <w:tabs>
          <w:tab w:val="num" w:pos="3039"/>
        </w:tabs>
        <w:ind w:left="3039" w:hanging="360"/>
      </w:pPr>
      <w:rPr>
        <w:rFonts w:ascii="Symbol" w:hAnsi="Symbol" w:hint="default"/>
      </w:rPr>
    </w:lvl>
    <w:lvl w:ilvl="4" w:tplc="04270003" w:tentative="1">
      <w:start w:val="1"/>
      <w:numFmt w:val="bullet"/>
      <w:lvlText w:val="o"/>
      <w:lvlJc w:val="left"/>
      <w:pPr>
        <w:tabs>
          <w:tab w:val="num" w:pos="3759"/>
        </w:tabs>
        <w:ind w:left="3759" w:hanging="360"/>
      </w:pPr>
      <w:rPr>
        <w:rFonts w:ascii="Courier New" w:hAnsi="Courier New" w:cs="Courier New" w:hint="default"/>
      </w:rPr>
    </w:lvl>
    <w:lvl w:ilvl="5" w:tplc="04270005" w:tentative="1">
      <w:start w:val="1"/>
      <w:numFmt w:val="bullet"/>
      <w:lvlText w:val=""/>
      <w:lvlJc w:val="left"/>
      <w:pPr>
        <w:tabs>
          <w:tab w:val="num" w:pos="4479"/>
        </w:tabs>
        <w:ind w:left="4479" w:hanging="360"/>
      </w:pPr>
      <w:rPr>
        <w:rFonts w:ascii="Wingdings" w:hAnsi="Wingdings" w:hint="default"/>
      </w:rPr>
    </w:lvl>
    <w:lvl w:ilvl="6" w:tplc="04270001" w:tentative="1">
      <w:start w:val="1"/>
      <w:numFmt w:val="bullet"/>
      <w:lvlText w:val=""/>
      <w:lvlJc w:val="left"/>
      <w:pPr>
        <w:tabs>
          <w:tab w:val="num" w:pos="5199"/>
        </w:tabs>
        <w:ind w:left="5199" w:hanging="360"/>
      </w:pPr>
      <w:rPr>
        <w:rFonts w:ascii="Symbol" w:hAnsi="Symbol" w:hint="default"/>
      </w:rPr>
    </w:lvl>
    <w:lvl w:ilvl="7" w:tplc="04270003" w:tentative="1">
      <w:start w:val="1"/>
      <w:numFmt w:val="bullet"/>
      <w:lvlText w:val="o"/>
      <w:lvlJc w:val="left"/>
      <w:pPr>
        <w:tabs>
          <w:tab w:val="num" w:pos="5919"/>
        </w:tabs>
        <w:ind w:left="5919" w:hanging="360"/>
      </w:pPr>
      <w:rPr>
        <w:rFonts w:ascii="Courier New" w:hAnsi="Courier New" w:cs="Courier New" w:hint="default"/>
      </w:rPr>
    </w:lvl>
    <w:lvl w:ilvl="8" w:tplc="04270005" w:tentative="1">
      <w:start w:val="1"/>
      <w:numFmt w:val="bullet"/>
      <w:lvlText w:val=""/>
      <w:lvlJc w:val="left"/>
      <w:pPr>
        <w:tabs>
          <w:tab w:val="num" w:pos="6639"/>
        </w:tabs>
        <w:ind w:left="6639" w:hanging="360"/>
      </w:pPr>
      <w:rPr>
        <w:rFonts w:ascii="Wingdings" w:hAnsi="Wingdings" w:hint="default"/>
      </w:rPr>
    </w:lvl>
  </w:abstractNum>
  <w:abstractNum w:abstractNumId="2" w15:restartNumberingAfterBreak="0">
    <w:nsid w:val="28754582"/>
    <w:multiLevelType w:val="hybridMultilevel"/>
    <w:tmpl w:val="934EC4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E87395B"/>
    <w:multiLevelType w:val="hybridMultilevel"/>
    <w:tmpl w:val="1D328B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99A14C4"/>
    <w:multiLevelType w:val="hybridMultilevel"/>
    <w:tmpl w:val="89563542"/>
    <w:lvl w:ilvl="0" w:tplc="EA2C3A9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8227F2"/>
    <w:multiLevelType w:val="hybridMultilevel"/>
    <w:tmpl w:val="7812CF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9C00A77"/>
    <w:multiLevelType w:val="hybridMultilevel"/>
    <w:tmpl w:val="46E4F7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13B55D3"/>
    <w:multiLevelType w:val="hybridMultilevel"/>
    <w:tmpl w:val="92A073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1FC4C64"/>
    <w:multiLevelType w:val="hybridMultilevel"/>
    <w:tmpl w:val="15B081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90761577">
    <w:abstractNumId w:val="4"/>
  </w:num>
  <w:num w:numId="2" w16cid:durableId="1597397407">
    <w:abstractNumId w:val="6"/>
  </w:num>
  <w:num w:numId="3" w16cid:durableId="717628483">
    <w:abstractNumId w:val="2"/>
  </w:num>
  <w:num w:numId="4" w16cid:durableId="1354110900">
    <w:abstractNumId w:val="7"/>
  </w:num>
  <w:num w:numId="5" w16cid:durableId="105580660">
    <w:abstractNumId w:val="5"/>
  </w:num>
  <w:num w:numId="6" w16cid:durableId="1419785567">
    <w:abstractNumId w:val="3"/>
  </w:num>
  <w:num w:numId="7" w16cid:durableId="601232512">
    <w:abstractNumId w:val="1"/>
  </w:num>
  <w:num w:numId="8" w16cid:durableId="205147528">
    <w:abstractNumId w:val="0"/>
  </w:num>
  <w:num w:numId="9" w16cid:durableId="19813781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AFE"/>
    <w:rsid w:val="00006C3D"/>
    <w:rsid w:val="000207E5"/>
    <w:rsid w:val="000430C0"/>
    <w:rsid w:val="00060333"/>
    <w:rsid w:val="00071F43"/>
    <w:rsid w:val="00083930"/>
    <w:rsid w:val="000A44DC"/>
    <w:rsid w:val="000A5372"/>
    <w:rsid w:val="001120B9"/>
    <w:rsid w:val="00140DD7"/>
    <w:rsid w:val="00172CA2"/>
    <w:rsid w:val="0017444C"/>
    <w:rsid w:val="001A4126"/>
    <w:rsid w:val="001C16EB"/>
    <w:rsid w:val="002334C3"/>
    <w:rsid w:val="00235E31"/>
    <w:rsid w:val="00247A02"/>
    <w:rsid w:val="00277766"/>
    <w:rsid w:val="00295CC9"/>
    <w:rsid w:val="002B1A8F"/>
    <w:rsid w:val="002D6C3F"/>
    <w:rsid w:val="002D7297"/>
    <w:rsid w:val="002D7464"/>
    <w:rsid w:val="002E37FE"/>
    <w:rsid w:val="00360A56"/>
    <w:rsid w:val="003A73F0"/>
    <w:rsid w:val="003B60C4"/>
    <w:rsid w:val="003E5F6F"/>
    <w:rsid w:val="003F2ADF"/>
    <w:rsid w:val="0040518A"/>
    <w:rsid w:val="00420FF8"/>
    <w:rsid w:val="004630E8"/>
    <w:rsid w:val="0047100E"/>
    <w:rsid w:val="004C31FF"/>
    <w:rsid w:val="004E0AB3"/>
    <w:rsid w:val="00561DF3"/>
    <w:rsid w:val="005A4120"/>
    <w:rsid w:val="005A6E58"/>
    <w:rsid w:val="005B4E78"/>
    <w:rsid w:val="00602D96"/>
    <w:rsid w:val="00642B37"/>
    <w:rsid w:val="0064422E"/>
    <w:rsid w:val="00684E2D"/>
    <w:rsid w:val="00697BD5"/>
    <w:rsid w:val="006A054B"/>
    <w:rsid w:val="006B501D"/>
    <w:rsid w:val="006D49A1"/>
    <w:rsid w:val="006E2AA5"/>
    <w:rsid w:val="00732918"/>
    <w:rsid w:val="007E6F34"/>
    <w:rsid w:val="007F2C14"/>
    <w:rsid w:val="0083121E"/>
    <w:rsid w:val="008A4784"/>
    <w:rsid w:val="008D0BC1"/>
    <w:rsid w:val="00982A97"/>
    <w:rsid w:val="009D1B18"/>
    <w:rsid w:val="00A00175"/>
    <w:rsid w:val="00A36210"/>
    <w:rsid w:val="00A61B25"/>
    <w:rsid w:val="00A71245"/>
    <w:rsid w:val="00AB189F"/>
    <w:rsid w:val="00AF5A0C"/>
    <w:rsid w:val="00B30AFE"/>
    <w:rsid w:val="00B42BC9"/>
    <w:rsid w:val="00B47FA2"/>
    <w:rsid w:val="00B65859"/>
    <w:rsid w:val="00B70398"/>
    <w:rsid w:val="00B73891"/>
    <w:rsid w:val="00BC0DE9"/>
    <w:rsid w:val="00BD0F89"/>
    <w:rsid w:val="00BD65DB"/>
    <w:rsid w:val="00BE2035"/>
    <w:rsid w:val="00C27898"/>
    <w:rsid w:val="00C3310F"/>
    <w:rsid w:val="00C67934"/>
    <w:rsid w:val="00C820F9"/>
    <w:rsid w:val="00C85DF9"/>
    <w:rsid w:val="00CB50B8"/>
    <w:rsid w:val="00CC6983"/>
    <w:rsid w:val="00CD5E8B"/>
    <w:rsid w:val="00D36CA8"/>
    <w:rsid w:val="00D41C1C"/>
    <w:rsid w:val="00D766CA"/>
    <w:rsid w:val="00DA3FD8"/>
    <w:rsid w:val="00DA7842"/>
    <w:rsid w:val="00E3344D"/>
    <w:rsid w:val="00E4188D"/>
    <w:rsid w:val="00E80B43"/>
    <w:rsid w:val="00E81EB2"/>
    <w:rsid w:val="00E86E03"/>
    <w:rsid w:val="00ED1AFE"/>
    <w:rsid w:val="00ED61CE"/>
    <w:rsid w:val="00ED6D7D"/>
    <w:rsid w:val="00F66C4C"/>
    <w:rsid w:val="00F97922"/>
    <w:rsid w:val="00FD456D"/>
    <w:rsid w:val="00FE20F9"/>
    <w:rsid w:val="00FE57D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ED75C"/>
  <w15:chartTrackingRefBased/>
  <w15:docId w15:val="{CDCDCE92-9FAF-4BE4-BD3A-8ABAD686E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ąrašas a su burbuliukais,lp1,Bullet 1,Use Case List Paragraph,Numbering,ERP-List Paragraph,List Paragraph11,List Paragraph Red,List Paragraph21"/>
    <w:basedOn w:val="Normal"/>
    <w:link w:val="ListParagraphChar"/>
    <w:uiPriority w:val="34"/>
    <w:qFormat/>
    <w:rsid w:val="00C27898"/>
    <w:pPr>
      <w:spacing w:after="0" w:line="240" w:lineRule="auto"/>
      <w:ind w:left="1296"/>
    </w:pPr>
    <w:rPr>
      <w:rFonts w:ascii="Times New Roman" w:eastAsia="Times New Roman" w:hAnsi="Times New Roman" w:cs="Times New Roman"/>
      <w:sz w:val="24"/>
      <w:szCs w:val="24"/>
    </w:rPr>
  </w:style>
  <w:style w:type="character" w:customStyle="1" w:styleId="ListParagraphChar">
    <w:name w:val="List Paragraph Char"/>
    <w:aliases w:val="Sąrašas a su burbuliukais Char,lp1 Char,Bullet 1 Char,Use Case List Paragraph Char,Numbering Char,ERP-List Paragraph Char,List Paragraph11 Char,List Paragraph Red Char,List Paragraph21 Char"/>
    <w:link w:val="ListParagraph"/>
    <w:uiPriority w:val="34"/>
    <w:locked/>
    <w:rsid w:val="00C67934"/>
    <w:rPr>
      <w:rFonts w:ascii="Times New Roman" w:eastAsia="Times New Roman" w:hAnsi="Times New Roman" w:cs="Times New Roman"/>
      <w:sz w:val="24"/>
      <w:szCs w:val="24"/>
    </w:rPr>
  </w:style>
  <w:style w:type="paragraph" w:styleId="BodyText">
    <w:name w:val="Body Text"/>
    <w:basedOn w:val="Normal"/>
    <w:link w:val="BodyTextChar"/>
    <w:rsid w:val="00420FF8"/>
    <w:pPr>
      <w:suppressAutoHyphens/>
      <w:spacing w:after="0" w:line="240" w:lineRule="auto"/>
    </w:pPr>
    <w:rPr>
      <w:rFonts w:ascii="Times New Roman" w:eastAsia="Times New Roman" w:hAnsi="Times New Roman" w:cs="Times New Roman"/>
      <w:strike/>
      <w:szCs w:val="24"/>
      <w:lang w:val="en-GB" w:eastAsia="ar-SA"/>
    </w:rPr>
  </w:style>
  <w:style w:type="character" w:customStyle="1" w:styleId="BodyTextChar">
    <w:name w:val="Body Text Char"/>
    <w:basedOn w:val="DefaultParagraphFont"/>
    <w:link w:val="BodyText"/>
    <w:rsid w:val="00420FF8"/>
    <w:rPr>
      <w:rFonts w:ascii="Times New Roman" w:eastAsia="Times New Roman" w:hAnsi="Times New Roman" w:cs="Times New Roman"/>
      <w:strike/>
      <w:szCs w:val="24"/>
      <w:lang w:val="en-GB" w:eastAsia="ar-SA"/>
    </w:rPr>
  </w:style>
  <w:style w:type="character" w:styleId="CommentReference">
    <w:name w:val="annotation reference"/>
    <w:basedOn w:val="DefaultParagraphFont"/>
    <w:uiPriority w:val="99"/>
    <w:semiHidden/>
    <w:unhideWhenUsed/>
    <w:rsid w:val="007F2C14"/>
    <w:rPr>
      <w:sz w:val="16"/>
      <w:szCs w:val="16"/>
    </w:rPr>
  </w:style>
  <w:style w:type="paragraph" w:styleId="CommentText">
    <w:name w:val="annotation text"/>
    <w:basedOn w:val="Normal"/>
    <w:link w:val="CommentTextChar"/>
    <w:uiPriority w:val="99"/>
    <w:semiHidden/>
    <w:unhideWhenUsed/>
    <w:rsid w:val="007F2C14"/>
    <w:pPr>
      <w:spacing w:line="240" w:lineRule="auto"/>
    </w:pPr>
    <w:rPr>
      <w:sz w:val="20"/>
      <w:szCs w:val="20"/>
    </w:rPr>
  </w:style>
  <w:style w:type="character" w:customStyle="1" w:styleId="CommentTextChar">
    <w:name w:val="Comment Text Char"/>
    <w:basedOn w:val="DefaultParagraphFont"/>
    <w:link w:val="CommentText"/>
    <w:uiPriority w:val="99"/>
    <w:semiHidden/>
    <w:rsid w:val="007F2C14"/>
    <w:rPr>
      <w:sz w:val="20"/>
      <w:szCs w:val="20"/>
    </w:rPr>
  </w:style>
  <w:style w:type="paragraph" w:styleId="CommentSubject">
    <w:name w:val="annotation subject"/>
    <w:basedOn w:val="CommentText"/>
    <w:next w:val="CommentText"/>
    <w:link w:val="CommentSubjectChar"/>
    <w:uiPriority w:val="99"/>
    <w:semiHidden/>
    <w:unhideWhenUsed/>
    <w:rsid w:val="007F2C14"/>
    <w:rPr>
      <w:b/>
      <w:bCs/>
    </w:rPr>
  </w:style>
  <w:style w:type="character" w:customStyle="1" w:styleId="CommentSubjectChar">
    <w:name w:val="Comment Subject Char"/>
    <w:basedOn w:val="CommentTextChar"/>
    <w:link w:val="CommentSubject"/>
    <w:uiPriority w:val="99"/>
    <w:semiHidden/>
    <w:rsid w:val="007F2C14"/>
    <w:rPr>
      <w:b/>
      <w:bCs/>
      <w:sz w:val="20"/>
      <w:szCs w:val="20"/>
    </w:rPr>
  </w:style>
  <w:style w:type="paragraph" w:styleId="BalloonText">
    <w:name w:val="Balloon Text"/>
    <w:basedOn w:val="Normal"/>
    <w:link w:val="BalloonTextChar"/>
    <w:uiPriority w:val="99"/>
    <w:semiHidden/>
    <w:unhideWhenUsed/>
    <w:rsid w:val="007F2C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2C14"/>
    <w:rPr>
      <w:rFonts w:ascii="Segoe UI" w:hAnsi="Segoe UI" w:cs="Segoe UI"/>
      <w:sz w:val="18"/>
      <w:szCs w:val="18"/>
    </w:rPr>
  </w:style>
  <w:style w:type="character" w:styleId="Hyperlink">
    <w:name w:val="Hyperlink"/>
    <w:rsid w:val="002D7297"/>
    <w:rPr>
      <w:color w:val="0000FF"/>
      <w:u w:val="single"/>
    </w:rPr>
  </w:style>
  <w:style w:type="paragraph" w:styleId="Header">
    <w:name w:val="header"/>
    <w:basedOn w:val="Normal"/>
    <w:link w:val="HeaderChar"/>
    <w:uiPriority w:val="99"/>
    <w:unhideWhenUsed/>
    <w:rsid w:val="00BE20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2035"/>
  </w:style>
  <w:style w:type="paragraph" w:styleId="Footer">
    <w:name w:val="footer"/>
    <w:basedOn w:val="Normal"/>
    <w:link w:val="FooterChar"/>
    <w:uiPriority w:val="99"/>
    <w:unhideWhenUsed/>
    <w:rsid w:val="00BE20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20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423821">
      <w:bodyDiv w:val="1"/>
      <w:marLeft w:val="0"/>
      <w:marRight w:val="0"/>
      <w:marTop w:val="0"/>
      <w:marBottom w:val="0"/>
      <w:divBdr>
        <w:top w:val="none" w:sz="0" w:space="0" w:color="auto"/>
        <w:left w:val="none" w:sz="0" w:space="0" w:color="auto"/>
        <w:bottom w:val="none" w:sz="0" w:space="0" w:color="auto"/>
        <w:right w:val="none" w:sz="0" w:space="0" w:color="auto"/>
      </w:divBdr>
    </w:div>
    <w:div w:id="1122580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8</Pages>
  <Words>3612</Words>
  <Characters>20589</Characters>
  <Application>Microsoft Office Word</Application>
  <DocSecurity>0</DocSecurity>
  <Lines>171</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Stukaite</dc:creator>
  <cp:keywords/>
  <dc:description/>
  <cp:lastModifiedBy>Valerija Korolenko</cp:lastModifiedBy>
  <cp:revision>18</cp:revision>
  <cp:lastPrinted>2021-09-14T08:30:00Z</cp:lastPrinted>
  <dcterms:created xsi:type="dcterms:W3CDTF">2022-09-16T11:01:00Z</dcterms:created>
  <dcterms:modified xsi:type="dcterms:W3CDTF">2025-02-03T12:09:00Z</dcterms:modified>
</cp:coreProperties>
</file>